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3EB6" w14:textId="66820A2C" w:rsidR="00625398" w:rsidRPr="001211A1" w:rsidRDefault="00C80E9D" w:rsidP="00625398">
      <w:pPr>
        <w:pStyle w:val="Heading1"/>
        <w:jc w:val="center"/>
        <w:rPr>
          <w:rFonts w:ascii="Verdana" w:hAnsi="Verdana"/>
          <w:b/>
          <w:szCs w:val="24"/>
        </w:rPr>
      </w:pPr>
      <w:r w:rsidRPr="001211A1">
        <w:rPr>
          <w:rFonts w:ascii="Verdana" w:hAnsi="Verdana"/>
          <w:b/>
          <w:szCs w:val="24"/>
        </w:rPr>
        <w:t xml:space="preserve">Reminder of </w:t>
      </w:r>
      <w:r w:rsidR="004E137A" w:rsidRPr="001211A1">
        <w:rPr>
          <w:rFonts w:ascii="Verdana" w:hAnsi="Verdana"/>
          <w:b/>
          <w:szCs w:val="24"/>
        </w:rPr>
        <w:t>c</w:t>
      </w:r>
      <w:r w:rsidRPr="001211A1">
        <w:rPr>
          <w:rFonts w:ascii="Verdana" w:hAnsi="Verdana"/>
          <w:b/>
          <w:szCs w:val="24"/>
        </w:rPr>
        <w:t xml:space="preserve">onversion </w:t>
      </w:r>
      <w:r w:rsidR="004E137A" w:rsidRPr="001211A1">
        <w:rPr>
          <w:rFonts w:ascii="Verdana" w:hAnsi="Verdana"/>
          <w:b/>
          <w:szCs w:val="24"/>
        </w:rPr>
        <w:t>r</w:t>
      </w:r>
      <w:r w:rsidRPr="001211A1">
        <w:rPr>
          <w:rFonts w:ascii="Verdana" w:hAnsi="Verdana"/>
          <w:b/>
          <w:szCs w:val="24"/>
        </w:rPr>
        <w:t xml:space="preserve">ights </w:t>
      </w:r>
      <w:r w:rsidR="004E137A" w:rsidRPr="001211A1">
        <w:rPr>
          <w:rFonts w:ascii="Verdana" w:hAnsi="Verdana"/>
          <w:b/>
          <w:szCs w:val="24"/>
        </w:rPr>
        <w:t>–</w:t>
      </w:r>
      <w:r w:rsidRPr="001211A1">
        <w:rPr>
          <w:rFonts w:ascii="Verdana" w:hAnsi="Verdana"/>
          <w:b/>
          <w:szCs w:val="24"/>
        </w:rPr>
        <w:t xml:space="preserve"> </w:t>
      </w:r>
      <w:r w:rsidR="004E137A" w:rsidRPr="001211A1">
        <w:rPr>
          <w:rFonts w:ascii="Verdana" w:hAnsi="Verdana"/>
          <w:b/>
          <w:szCs w:val="24"/>
        </w:rPr>
        <w:t>UKLR 10</w:t>
      </w:r>
    </w:p>
    <w:p w14:paraId="4C8CAEF2" w14:textId="77777777" w:rsidR="005F6D2B" w:rsidRPr="001211A1" w:rsidRDefault="005F6D2B" w:rsidP="005F6D2B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23196A" w:rsidRPr="001211A1" w14:paraId="074879B9" w14:textId="77777777" w:rsidTr="001211A1">
        <w:tc>
          <w:tcPr>
            <w:tcW w:w="2977" w:type="dxa"/>
          </w:tcPr>
          <w:p w14:paraId="4C206A28" w14:textId="77777777" w:rsidR="0023196A" w:rsidRPr="001211A1" w:rsidRDefault="0023196A" w:rsidP="00CD1A3F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1211A1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1211A1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1211A1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12955E1F" w14:textId="77777777" w:rsidR="0023196A" w:rsidRPr="001211A1" w:rsidRDefault="0023196A" w:rsidP="00CD1A3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3196A" w:rsidRPr="001211A1" w14:paraId="12695FB6" w14:textId="77777777" w:rsidTr="001211A1">
        <w:tc>
          <w:tcPr>
            <w:tcW w:w="2977" w:type="dxa"/>
          </w:tcPr>
          <w:p w14:paraId="02725300" w14:textId="77777777" w:rsidR="0023196A" w:rsidRPr="001211A1" w:rsidRDefault="0023196A" w:rsidP="00CD1A3F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1211A1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76E6E197" w14:textId="77777777" w:rsidR="0023196A" w:rsidRPr="001211A1" w:rsidRDefault="0023196A" w:rsidP="00CD1A3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3196A" w:rsidRPr="001211A1" w14:paraId="4514AAF0" w14:textId="77777777" w:rsidTr="001211A1">
        <w:tc>
          <w:tcPr>
            <w:tcW w:w="2977" w:type="dxa"/>
          </w:tcPr>
          <w:p w14:paraId="6F898B47" w14:textId="77777777" w:rsidR="0023196A" w:rsidRPr="001211A1" w:rsidRDefault="0023196A" w:rsidP="00CD1A3F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1211A1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Pr="001211A1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1211A1">
              <w:rPr>
                <w:rFonts w:ascii="Verdana" w:hAnsi="Verdana"/>
                <w:i/>
                <w:sz w:val="24"/>
                <w:szCs w:val="24"/>
              </w:rPr>
              <w:t>/Adviser:</w:t>
            </w:r>
          </w:p>
        </w:tc>
        <w:tc>
          <w:tcPr>
            <w:tcW w:w="6095" w:type="dxa"/>
          </w:tcPr>
          <w:p w14:paraId="0AB10B8C" w14:textId="77777777" w:rsidR="0023196A" w:rsidRPr="001211A1" w:rsidRDefault="0023196A" w:rsidP="00CD1A3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3196A" w:rsidRPr="001211A1" w14:paraId="5357C7CA" w14:textId="77777777" w:rsidTr="001211A1">
        <w:tc>
          <w:tcPr>
            <w:tcW w:w="2977" w:type="dxa"/>
          </w:tcPr>
          <w:p w14:paraId="44EE920D" w14:textId="77777777" w:rsidR="0023196A" w:rsidRPr="001211A1" w:rsidRDefault="0023196A" w:rsidP="00CD1A3F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1211A1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0F65E6E6" w14:textId="77777777" w:rsidR="0023196A" w:rsidRPr="001211A1" w:rsidRDefault="0023196A" w:rsidP="00CD1A3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9988019" w14:textId="77777777" w:rsidR="00FE5839" w:rsidRPr="001211A1" w:rsidRDefault="00FE5839" w:rsidP="00D7449C">
      <w:pPr>
        <w:pStyle w:val="Lev1Text"/>
        <w:spacing w:after="0"/>
        <w:rPr>
          <w:rFonts w:ascii="Verdana" w:hAnsi="Verdana"/>
          <w:sz w:val="24"/>
          <w:szCs w:val="24"/>
        </w:rPr>
      </w:pPr>
    </w:p>
    <w:tbl>
      <w:tblPr>
        <w:tblW w:w="90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1984"/>
        <w:gridCol w:w="851"/>
        <w:gridCol w:w="1134"/>
        <w:gridCol w:w="3125"/>
      </w:tblGrid>
      <w:tr w:rsidR="00FE5839" w:rsidRPr="001211A1" w14:paraId="514EC4DC" w14:textId="77777777" w:rsidTr="001211A1">
        <w:trPr>
          <w:tblHeader/>
        </w:trPr>
        <w:tc>
          <w:tcPr>
            <w:tcW w:w="1923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1A77389E" w14:textId="77777777" w:rsidR="00FE5839" w:rsidRPr="001211A1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1211A1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000000"/>
          </w:tcPr>
          <w:p w14:paraId="6AC3D0B3" w14:textId="77777777" w:rsidR="00FE5839" w:rsidRPr="001211A1" w:rsidRDefault="00FE5839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</w:tcPr>
          <w:p w14:paraId="752A51EB" w14:textId="77777777" w:rsidR="00FE5839" w:rsidRPr="001211A1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1211A1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/>
          </w:tcPr>
          <w:p w14:paraId="73959DFA" w14:textId="77777777" w:rsidR="00FE5839" w:rsidRPr="001211A1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1211A1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000000"/>
          </w:tcPr>
          <w:p w14:paraId="4DDA7887" w14:textId="77777777" w:rsidR="00FE5839" w:rsidRPr="001211A1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1211A1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625398" w:rsidRPr="001211A1" w14:paraId="4E0CF7E4" w14:textId="77777777" w:rsidTr="001211A1">
        <w:tc>
          <w:tcPr>
            <w:tcW w:w="1923" w:type="dxa"/>
            <w:tcBorders>
              <w:right w:val="nil"/>
            </w:tcBorders>
          </w:tcPr>
          <w:p w14:paraId="55E30263" w14:textId="2498D930" w:rsidR="00625398" w:rsidRPr="001211A1" w:rsidRDefault="00537B32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1211A1">
              <w:rPr>
                <w:rFonts w:ascii="Verdana" w:hAnsi="Verdana"/>
                <w:bCs/>
                <w:color w:val="000000"/>
                <w:szCs w:val="24"/>
              </w:rPr>
              <w:t>10.6.15</w:t>
            </w:r>
            <w:r w:rsidR="004E137A" w:rsidRPr="001211A1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C80E9D" w:rsidRPr="001211A1">
              <w:rPr>
                <w:rFonts w:ascii="Verdana" w:hAnsi="Verdana"/>
                <w:bCs/>
                <w:color w:val="000000"/>
                <w:szCs w:val="24"/>
              </w:rPr>
              <w:t>(1)</w:t>
            </w:r>
          </w:p>
        </w:tc>
        <w:tc>
          <w:tcPr>
            <w:tcW w:w="1984" w:type="dxa"/>
            <w:tcBorders>
              <w:left w:val="nil"/>
            </w:tcBorders>
          </w:tcPr>
          <w:p w14:paraId="00DF8156" w14:textId="77777777" w:rsidR="00625398" w:rsidRPr="001211A1" w:rsidRDefault="00C80E9D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1211A1">
              <w:rPr>
                <w:rFonts w:ascii="Verdana" w:hAnsi="Verdana"/>
                <w:color w:val="000000"/>
                <w:szCs w:val="24"/>
              </w:rPr>
              <w:t xml:space="preserve">A circular to holders of listed securities convertible into shares reminding them of the times when conversion rights are </w:t>
            </w:r>
            <w:r w:rsidR="00FA2DE4" w:rsidRPr="001211A1">
              <w:rPr>
                <w:rFonts w:ascii="Verdana" w:hAnsi="Verdana"/>
                <w:color w:val="000000"/>
                <w:szCs w:val="24"/>
              </w:rPr>
              <w:t>exercisable</w:t>
            </w:r>
            <w:r w:rsidRPr="001211A1">
              <w:rPr>
                <w:rFonts w:ascii="Verdana" w:hAnsi="Verdana"/>
                <w:color w:val="000000"/>
                <w:szCs w:val="24"/>
              </w:rPr>
              <w:t xml:space="preserve"> must include: </w:t>
            </w:r>
          </w:p>
        </w:tc>
        <w:tc>
          <w:tcPr>
            <w:tcW w:w="851" w:type="dxa"/>
          </w:tcPr>
          <w:p w14:paraId="19716CE7" w14:textId="16A0641F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B9749" w14:textId="77777777" w:rsidR="00625398" w:rsidRPr="001211A1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</w:tcPr>
          <w:p w14:paraId="4D97A7CB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1211A1" w14:paraId="5918B768" w14:textId="77777777" w:rsidTr="001211A1">
        <w:tc>
          <w:tcPr>
            <w:tcW w:w="1923" w:type="dxa"/>
            <w:tcBorders>
              <w:bottom w:val="single" w:sz="4" w:space="0" w:color="auto"/>
              <w:right w:val="nil"/>
            </w:tcBorders>
          </w:tcPr>
          <w:p w14:paraId="628EBF97" w14:textId="497951C2" w:rsidR="00625398" w:rsidRPr="001211A1" w:rsidRDefault="00537B32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1211A1">
              <w:rPr>
                <w:rFonts w:ascii="Verdana" w:hAnsi="Verdana"/>
                <w:bCs/>
                <w:color w:val="000000"/>
                <w:szCs w:val="24"/>
              </w:rPr>
              <w:t>10.6.15</w:t>
            </w:r>
            <w:r w:rsidR="004E137A" w:rsidRPr="001211A1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C80E9D" w:rsidRPr="001211A1">
              <w:rPr>
                <w:rFonts w:ascii="Verdana" w:hAnsi="Verdana"/>
                <w:bCs/>
                <w:color w:val="000000"/>
                <w:szCs w:val="24"/>
              </w:rPr>
              <w:t>(1)(a)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1958F4ED" w14:textId="77777777" w:rsidR="00625398" w:rsidRPr="001211A1" w:rsidRDefault="00C80E9D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1211A1">
              <w:rPr>
                <w:rFonts w:ascii="Verdana" w:hAnsi="Verdana"/>
                <w:color w:val="000000"/>
                <w:szCs w:val="24"/>
              </w:rPr>
              <w:t xml:space="preserve">Date of last day </w:t>
            </w:r>
            <w:r w:rsidR="009F6C5C" w:rsidRPr="001211A1">
              <w:rPr>
                <w:rFonts w:ascii="Verdana" w:hAnsi="Verdana"/>
                <w:color w:val="000000"/>
                <w:szCs w:val="24"/>
              </w:rPr>
              <w:t xml:space="preserve">for lodging conversion forms </w:t>
            </w:r>
            <w:r w:rsidRPr="001211A1">
              <w:rPr>
                <w:rFonts w:ascii="Verdana" w:hAnsi="Verdana"/>
                <w:color w:val="000000"/>
                <w:szCs w:val="24"/>
              </w:rPr>
              <w:t>and date of expected sending of certificates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B8DF40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5941BD" w14:textId="77777777" w:rsidR="00625398" w:rsidRPr="001211A1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523BBEEF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1211A1" w14:paraId="7463F6BF" w14:textId="77777777" w:rsidTr="001211A1">
        <w:tc>
          <w:tcPr>
            <w:tcW w:w="1923" w:type="dxa"/>
            <w:tcBorders>
              <w:right w:val="nil"/>
            </w:tcBorders>
            <w:shd w:val="clear" w:color="auto" w:fill="auto"/>
          </w:tcPr>
          <w:p w14:paraId="2440EFCB" w14:textId="3DD02E34" w:rsidR="00625398" w:rsidRPr="001211A1" w:rsidRDefault="00CA67EE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1211A1">
              <w:rPr>
                <w:rFonts w:ascii="Verdana" w:hAnsi="Verdana"/>
                <w:bCs/>
                <w:color w:val="000000"/>
                <w:szCs w:val="24"/>
              </w:rPr>
              <w:t>10.6.15</w:t>
            </w:r>
            <w:r w:rsidR="004E137A" w:rsidRPr="001211A1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C80E9D" w:rsidRPr="001211A1">
              <w:rPr>
                <w:rFonts w:ascii="Verdana" w:hAnsi="Verdana"/>
                <w:bCs/>
                <w:color w:val="000000"/>
                <w:szCs w:val="24"/>
              </w:rPr>
              <w:t>(1)(b)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14:paraId="6A3BFE82" w14:textId="77777777" w:rsidR="00625398" w:rsidRPr="001211A1" w:rsidRDefault="009A195C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1211A1">
              <w:rPr>
                <w:rFonts w:ascii="Verdana" w:hAnsi="Verdana"/>
                <w:color w:val="000000"/>
                <w:szCs w:val="24"/>
              </w:rPr>
              <w:t>Market values</w:t>
            </w:r>
          </w:p>
        </w:tc>
        <w:tc>
          <w:tcPr>
            <w:tcW w:w="851" w:type="dxa"/>
            <w:shd w:val="clear" w:color="auto" w:fill="auto"/>
          </w:tcPr>
          <w:p w14:paraId="1A9FB12C" w14:textId="77777777" w:rsidR="00625398" w:rsidRPr="001211A1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5CA6B1" w14:textId="77777777" w:rsidR="00625398" w:rsidRPr="001211A1" w:rsidRDefault="00625398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2C73DFF8" w14:textId="77777777" w:rsidR="00625398" w:rsidRPr="001211A1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1211A1" w14:paraId="112472F7" w14:textId="77777777" w:rsidTr="001211A1">
        <w:tc>
          <w:tcPr>
            <w:tcW w:w="1923" w:type="dxa"/>
            <w:tcBorders>
              <w:bottom w:val="single" w:sz="4" w:space="0" w:color="auto"/>
              <w:right w:val="nil"/>
            </w:tcBorders>
          </w:tcPr>
          <w:p w14:paraId="39FDEC6E" w14:textId="78CEBC03" w:rsidR="00625398" w:rsidRPr="001211A1" w:rsidRDefault="00CA67EE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1211A1">
              <w:rPr>
                <w:rFonts w:ascii="Verdana" w:hAnsi="Verdana"/>
                <w:bCs/>
                <w:color w:val="000000"/>
                <w:szCs w:val="24"/>
              </w:rPr>
              <w:t>10.6.15</w:t>
            </w:r>
            <w:r w:rsidR="004E137A" w:rsidRPr="001211A1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9A195C" w:rsidRPr="001211A1">
              <w:rPr>
                <w:rFonts w:ascii="Verdana" w:hAnsi="Verdana"/>
                <w:bCs/>
                <w:color w:val="000000"/>
                <w:szCs w:val="24"/>
              </w:rPr>
              <w:t>(1)(c)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5D64194B" w14:textId="77777777" w:rsidR="00625398" w:rsidRPr="001211A1" w:rsidRDefault="009A195C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1211A1">
              <w:rPr>
                <w:rFonts w:ascii="Verdana" w:hAnsi="Verdana"/>
                <w:color w:val="000000"/>
                <w:szCs w:val="24"/>
              </w:rPr>
              <w:t>Basis of conversion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2B2A36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FF3CE5" w14:textId="77777777" w:rsidR="00625398" w:rsidRPr="001211A1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68D010E1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1211A1" w14:paraId="145DD368" w14:textId="77777777" w:rsidTr="001211A1">
        <w:tc>
          <w:tcPr>
            <w:tcW w:w="1923" w:type="dxa"/>
            <w:tcBorders>
              <w:right w:val="nil"/>
            </w:tcBorders>
            <w:shd w:val="clear" w:color="auto" w:fill="auto"/>
          </w:tcPr>
          <w:p w14:paraId="3E5B1E6F" w14:textId="5C546C69" w:rsidR="00625398" w:rsidRPr="001211A1" w:rsidRDefault="00CA67EE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1211A1">
              <w:rPr>
                <w:rFonts w:ascii="Verdana" w:hAnsi="Verdana"/>
                <w:bCs/>
                <w:color w:val="000000"/>
                <w:szCs w:val="24"/>
              </w:rPr>
              <w:t>10.6.15</w:t>
            </w:r>
            <w:r w:rsidR="004E137A" w:rsidRPr="001211A1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9A195C" w:rsidRPr="001211A1">
              <w:rPr>
                <w:rFonts w:ascii="Verdana" w:hAnsi="Verdana"/>
                <w:bCs/>
                <w:color w:val="000000"/>
                <w:szCs w:val="24"/>
              </w:rPr>
              <w:t>(1)(d)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14:paraId="48AB64B6" w14:textId="77777777" w:rsidR="00625398" w:rsidRPr="001211A1" w:rsidRDefault="009A195C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1211A1">
              <w:rPr>
                <w:rFonts w:ascii="Verdana" w:hAnsi="Verdana"/>
                <w:color w:val="000000"/>
                <w:szCs w:val="24"/>
              </w:rPr>
              <w:t>Explanation of tax implications.</w:t>
            </w:r>
          </w:p>
        </w:tc>
        <w:tc>
          <w:tcPr>
            <w:tcW w:w="851" w:type="dxa"/>
            <w:shd w:val="clear" w:color="auto" w:fill="auto"/>
          </w:tcPr>
          <w:p w14:paraId="72437288" w14:textId="77777777" w:rsidR="00625398" w:rsidRPr="001211A1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8DB223" w14:textId="77777777" w:rsidR="00625398" w:rsidRPr="001211A1" w:rsidRDefault="00625398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76F79D63" w14:textId="77777777" w:rsidR="00625398" w:rsidRPr="001211A1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1211A1" w14:paraId="3F53117D" w14:textId="77777777" w:rsidTr="001211A1">
        <w:tc>
          <w:tcPr>
            <w:tcW w:w="1923" w:type="dxa"/>
            <w:tcBorders>
              <w:bottom w:val="single" w:sz="4" w:space="0" w:color="auto"/>
              <w:right w:val="nil"/>
            </w:tcBorders>
          </w:tcPr>
          <w:p w14:paraId="6E83FABF" w14:textId="271E0471" w:rsidR="00625398" w:rsidRPr="001211A1" w:rsidRDefault="00B23780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1211A1">
              <w:rPr>
                <w:rFonts w:ascii="Verdana" w:hAnsi="Verdana"/>
                <w:bCs/>
                <w:color w:val="000000"/>
                <w:szCs w:val="24"/>
              </w:rPr>
              <w:t>10.6.15</w:t>
            </w:r>
            <w:r w:rsidR="004E137A" w:rsidRPr="001211A1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9A195C" w:rsidRPr="001211A1">
              <w:rPr>
                <w:rFonts w:ascii="Verdana" w:hAnsi="Verdana"/>
                <w:bCs/>
                <w:color w:val="000000"/>
                <w:szCs w:val="24"/>
              </w:rPr>
              <w:t>(1)(e)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5837538B" w14:textId="005060D4" w:rsidR="00625398" w:rsidRPr="001211A1" w:rsidRDefault="00B23780" w:rsidP="00625398">
            <w:pPr>
              <w:rPr>
                <w:rFonts w:ascii="Verdana" w:hAnsi="Verdana"/>
                <w:color w:val="000000"/>
                <w:szCs w:val="24"/>
                <w:highlight w:val="green"/>
              </w:rPr>
            </w:pPr>
            <w:r w:rsidRPr="001211A1">
              <w:rPr>
                <w:rFonts w:ascii="Verdana" w:hAnsi="Verdana"/>
                <w:color w:val="000000"/>
                <w:szCs w:val="24"/>
              </w:rPr>
              <w:t>Consent statement of trustee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8CD389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9C1904" w14:textId="77777777" w:rsidR="00625398" w:rsidRPr="001211A1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45789E05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1211A1" w14:paraId="6D85749D" w14:textId="77777777" w:rsidTr="001211A1">
        <w:tc>
          <w:tcPr>
            <w:tcW w:w="1923" w:type="dxa"/>
            <w:tcBorders>
              <w:right w:val="nil"/>
            </w:tcBorders>
            <w:shd w:val="clear" w:color="auto" w:fill="auto"/>
          </w:tcPr>
          <w:p w14:paraId="70D2C2EC" w14:textId="214C59C0" w:rsidR="00625398" w:rsidRPr="001211A1" w:rsidRDefault="005B6C32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1211A1">
              <w:rPr>
                <w:rFonts w:ascii="Verdana" w:hAnsi="Verdana"/>
                <w:bCs/>
                <w:color w:val="000000"/>
                <w:szCs w:val="24"/>
              </w:rPr>
              <w:t>10.6.15</w:t>
            </w:r>
            <w:r w:rsidR="004E137A" w:rsidRPr="001211A1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9A195C" w:rsidRPr="001211A1">
              <w:rPr>
                <w:rFonts w:ascii="Verdana" w:hAnsi="Verdana"/>
                <w:bCs/>
                <w:color w:val="000000"/>
                <w:szCs w:val="24"/>
              </w:rPr>
              <w:t>(1)(f)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14:paraId="608CC1C2" w14:textId="77777777" w:rsidR="00625398" w:rsidRPr="001211A1" w:rsidRDefault="007E27F9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1211A1">
              <w:rPr>
                <w:rFonts w:ascii="Verdana" w:hAnsi="Verdana"/>
                <w:color w:val="000000"/>
                <w:szCs w:val="24"/>
              </w:rPr>
              <w:t>Future opportunities to convert</w:t>
            </w:r>
          </w:p>
        </w:tc>
        <w:tc>
          <w:tcPr>
            <w:tcW w:w="851" w:type="dxa"/>
            <w:shd w:val="clear" w:color="auto" w:fill="auto"/>
          </w:tcPr>
          <w:p w14:paraId="12F20A38" w14:textId="77777777" w:rsidR="00625398" w:rsidRPr="001211A1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7EB88B" w14:textId="77777777" w:rsidR="00625398" w:rsidRPr="001211A1" w:rsidRDefault="00625398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1A7AA129" w14:textId="77777777" w:rsidR="00625398" w:rsidRPr="001211A1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1211A1" w14:paraId="218B3A16" w14:textId="77777777" w:rsidTr="001211A1">
        <w:tc>
          <w:tcPr>
            <w:tcW w:w="1923" w:type="dxa"/>
            <w:tcBorders>
              <w:right w:val="nil"/>
            </w:tcBorders>
          </w:tcPr>
          <w:p w14:paraId="33D79941" w14:textId="15982C79" w:rsidR="007E27F9" w:rsidRPr="001211A1" w:rsidRDefault="005B6C32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1211A1">
              <w:rPr>
                <w:rFonts w:ascii="Verdana" w:hAnsi="Verdana"/>
                <w:bCs/>
                <w:color w:val="000000"/>
                <w:szCs w:val="24"/>
              </w:rPr>
              <w:lastRenderedPageBreak/>
              <w:t>10.6.15</w:t>
            </w:r>
            <w:r w:rsidR="004E137A" w:rsidRPr="001211A1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7E27F9" w:rsidRPr="001211A1">
              <w:rPr>
                <w:rFonts w:ascii="Verdana" w:hAnsi="Verdana"/>
                <w:bCs/>
                <w:color w:val="000000"/>
                <w:szCs w:val="24"/>
              </w:rPr>
              <w:t>(1)(g)</w:t>
            </w:r>
          </w:p>
        </w:tc>
        <w:tc>
          <w:tcPr>
            <w:tcW w:w="1984" w:type="dxa"/>
            <w:tcBorders>
              <w:left w:val="nil"/>
            </w:tcBorders>
          </w:tcPr>
          <w:p w14:paraId="711F33F1" w14:textId="77777777" w:rsidR="00625398" w:rsidRPr="001211A1" w:rsidRDefault="007E27F9" w:rsidP="00625398">
            <w:pPr>
              <w:rPr>
                <w:rFonts w:ascii="Verdana" w:hAnsi="Verdana"/>
                <w:color w:val="000000"/>
                <w:szCs w:val="24"/>
                <w:u w:val="dotted"/>
              </w:rPr>
            </w:pPr>
            <w:r w:rsidRPr="001211A1">
              <w:rPr>
                <w:rFonts w:ascii="Verdana" w:hAnsi="Verdana"/>
                <w:color w:val="000000"/>
                <w:szCs w:val="24"/>
              </w:rPr>
              <w:t>Letter of in</w:t>
            </w:r>
            <w:r w:rsidRPr="001211A1">
              <w:rPr>
                <w:rFonts w:ascii="Verdana" w:hAnsi="Verdana"/>
                <w:color w:val="000000"/>
                <w:szCs w:val="24"/>
                <w:u w:val="dotted"/>
              </w:rPr>
              <w:t>demnity</w:t>
            </w:r>
          </w:p>
        </w:tc>
        <w:tc>
          <w:tcPr>
            <w:tcW w:w="851" w:type="dxa"/>
          </w:tcPr>
          <w:p w14:paraId="5518A2E1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2D752B" w14:textId="77777777" w:rsidR="00625398" w:rsidRPr="001211A1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</w:tcPr>
          <w:p w14:paraId="43F4CDE2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1211A1" w14:paraId="2E994292" w14:textId="77777777" w:rsidTr="001211A1">
        <w:tc>
          <w:tcPr>
            <w:tcW w:w="1923" w:type="dxa"/>
            <w:tcBorders>
              <w:right w:val="nil"/>
            </w:tcBorders>
          </w:tcPr>
          <w:p w14:paraId="75400F71" w14:textId="138EAFD4" w:rsidR="00625398" w:rsidRPr="001211A1" w:rsidRDefault="00422477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1211A1">
              <w:rPr>
                <w:rFonts w:ascii="Verdana" w:hAnsi="Verdana"/>
                <w:bCs/>
                <w:color w:val="000000"/>
                <w:szCs w:val="24"/>
              </w:rPr>
              <w:t>10.6.15</w:t>
            </w:r>
            <w:r w:rsidR="004E137A" w:rsidRPr="001211A1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7E27F9" w:rsidRPr="001211A1">
              <w:rPr>
                <w:rFonts w:ascii="Verdana" w:hAnsi="Verdana"/>
                <w:bCs/>
                <w:color w:val="000000"/>
                <w:szCs w:val="24"/>
              </w:rPr>
              <w:t>(1)(h)</w:t>
            </w:r>
          </w:p>
        </w:tc>
        <w:tc>
          <w:tcPr>
            <w:tcW w:w="1984" w:type="dxa"/>
            <w:tcBorders>
              <w:left w:val="nil"/>
            </w:tcBorders>
          </w:tcPr>
          <w:p w14:paraId="359D5DC2" w14:textId="77777777" w:rsidR="00625398" w:rsidRPr="001211A1" w:rsidRDefault="009F6C5C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1211A1">
              <w:rPr>
                <w:rFonts w:ascii="Verdana" w:hAnsi="Verdana"/>
                <w:color w:val="000000"/>
                <w:szCs w:val="24"/>
              </w:rPr>
              <w:t>Forms of nomination</w:t>
            </w:r>
          </w:p>
        </w:tc>
        <w:tc>
          <w:tcPr>
            <w:tcW w:w="851" w:type="dxa"/>
          </w:tcPr>
          <w:p w14:paraId="7122B11E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1BD57" w14:textId="77777777" w:rsidR="00625398" w:rsidRPr="001211A1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</w:tcPr>
          <w:p w14:paraId="06F98CBF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1211A1" w14:paraId="15FE9474" w14:textId="77777777" w:rsidTr="001211A1">
        <w:tc>
          <w:tcPr>
            <w:tcW w:w="1923" w:type="dxa"/>
            <w:tcBorders>
              <w:right w:val="nil"/>
            </w:tcBorders>
          </w:tcPr>
          <w:p w14:paraId="489BA3F2" w14:textId="05623783" w:rsidR="00625398" w:rsidRPr="001211A1" w:rsidRDefault="00422477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1211A1">
              <w:rPr>
                <w:rFonts w:ascii="Verdana" w:hAnsi="Verdana"/>
                <w:bCs/>
                <w:color w:val="000000"/>
                <w:szCs w:val="24"/>
              </w:rPr>
              <w:t>10.6.15</w:t>
            </w:r>
            <w:r w:rsidR="004E137A" w:rsidRPr="001211A1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7E27F9" w:rsidRPr="001211A1">
              <w:rPr>
                <w:rFonts w:ascii="Verdana" w:hAnsi="Verdana"/>
                <w:bCs/>
                <w:color w:val="000000"/>
                <w:szCs w:val="24"/>
              </w:rPr>
              <w:t>(</w:t>
            </w:r>
            <w:r w:rsidR="00353F76" w:rsidRPr="001211A1">
              <w:rPr>
                <w:rFonts w:ascii="Verdana" w:hAnsi="Verdana"/>
                <w:bCs/>
                <w:color w:val="000000"/>
                <w:szCs w:val="24"/>
              </w:rPr>
              <w:t>1</w:t>
            </w:r>
            <w:r w:rsidR="007E27F9" w:rsidRPr="001211A1">
              <w:rPr>
                <w:rFonts w:ascii="Verdana" w:hAnsi="Verdana"/>
                <w:bCs/>
                <w:color w:val="000000"/>
                <w:szCs w:val="24"/>
              </w:rPr>
              <w:t>)(</w:t>
            </w:r>
            <w:proofErr w:type="spellStart"/>
            <w:r w:rsidR="007E27F9" w:rsidRPr="001211A1">
              <w:rPr>
                <w:rFonts w:ascii="Verdana" w:hAnsi="Verdana"/>
                <w:bCs/>
                <w:color w:val="000000"/>
                <w:szCs w:val="24"/>
              </w:rPr>
              <w:t>i</w:t>
            </w:r>
            <w:proofErr w:type="spellEnd"/>
            <w:r w:rsidR="007E27F9" w:rsidRPr="001211A1">
              <w:rPr>
                <w:rFonts w:ascii="Verdana" w:hAnsi="Verdana"/>
                <w:bCs/>
                <w:color w:val="000000"/>
                <w:szCs w:val="24"/>
              </w:rPr>
              <w:t>)</w:t>
            </w:r>
          </w:p>
        </w:tc>
        <w:tc>
          <w:tcPr>
            <w:tcW w:w="1984" w:type="dxa"/>
            <w:tcBorders>
              <w:left w:val="nil"/>
            </w:tcBorders>
          </w:tcPr>
          <w:p w14:paraId="15ED4AA4" w14:textId="23F84E58" w:rsidR="00625398" w:rsidRPr="001211A1" w:rsidRDefault="007E27F9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1211A1">
              <w:rPr>
                <w:rFonts w:ascii="Verdana" w:hAnsi="Verdana"/>
                <w:color w:val="000000"/>
                <w:szCs w:val="24"/>
              </w:rPr>
              <w:t>Retention of</w:t>
            </w:r>
            <w:r w:rsidR="00B33F45" w:rsidRPr="001211A1">
              <w:rPr>
                <w:rFonts w:ascii="Verdana" w:hAnsi="Verdana"/>
                <w:color w:val="000000"/>
                <w:szCs w:val="24"/>
              </w:rPr>
              <w:t xml:space="preserve"> </w:t>
            </w:r>
            <w:r w:rsidR="009F6C5C" w:rsidRPr="001211A1">
              <w:rPr>
                <w:rFonts w:ascii="Verdana" w:hAnsi="Verdana"/>
                <w:color w:val="000000"/>
                <w:szCs w:val="24"/>
              </w:rPr>
              <w:t xml:space="preserve">next </w:t>
            </w:r>
            <w:r w:rsidR="00B33F45" w:rsidRPr="001211A1">
              <w:rPr>
                <w:rFonts w:ascii="Verdana" w:hAnsi="Verdana"/>
                <w:color w:val="000000"/>
                <w:szCs w:val="24"/>
              </w:rPr>
              <w:t>interest payment</w:t>
            </w:r>
          </w:p>
        </w:tc>
        <w:tc>
          <w:tcPr>
            <w:tcW w:w="851" w:type="dxa"/>
          </w:tcPr>
          <w:p w14:paraId="4B55333E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BBE2C" w14:textId="77777777" w:rsidR="00625398" w:rsidRPr="001211A1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</w:tcPr>
          <w:p w14:paraId="57DB5FFF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1211A1" w14:paraId="3FF2513E" w14:textId="77777777" w:rsidTr="001211A1">
        <w:tc>
          <w:tcPr>
            <w:tcW w:w="1923" w:type="dxa"/>
            <w:tcBorders>
              <w:right w:val="nil"/>
            </w:tcBorders>
          </w:tcPr>
          <w:p w14:paraId="6291DF4F" w14:textId="339A3BA8" w:rsidR="00625398" w:rsidRPr="001211A1" w:rsidRDefault="00422477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1211A1">
              <w:rPr>
                <w:rFonts w:ascii="Verdana" w:hAnsi="Verdana"/>
                <w:bCs/>
                <w:color w:val="000000"/>
                <w:szCs w:val="24"/>
              </w:rPr>
              <w:t>10.6.15</w:t>
            </w:r>
            <w:r w:rsidR="004E137A" w:rsidRPr="001211A1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B33F45" w:rsidRPr="001211A1">
              <w:rPr>
                <w:rFonts w:ascii="Verdana" w:hAnsi="Verdana"/>
                <w:bCs/>
                <w:color w:val="000000"/>
                <w:szCs w:val="24"/>
              </w:rPr>
              <w:t>(2)</w:t>
            </w:r>
          </w:p>
        </w:tc>
        <w:tc>
          <w:tcPr>
            <w:tcW w:w="1984" w:type="dxa"/>
            <w:tcBorders>
              <w:left w:val="nil"/>
            </w:tcBorders>
          </w:tcPr>
          <w:p w14:paraId="1130CA3F" w14:textId="77777777" w:rsidR="00625398" w:rsidRPr="001211A1" w:rsidRDefault="00B33F45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1211A1">
              <w:rPr>
                <w:rFonts w:ascii="Verdana" w:hAnsi="Verdana"/>
                <w:color w:val="000000"/>
                <w:szCs w:val="24"/>
              </w:rPr>
              <w:t>Contain no specific advice</w:t>
            </w:r>
          </w:p>
        </w:tc>
        <w:tc>
          <w:tcPr>
            <w:tcW w:w="851" w:type="dxa"/>
          </w:tcPr>
          <w:p w14:paraId="17CB7F9F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BBB18" w14:textId="77777777" w:rsidR="00625398" w:rsidRPr="001211A1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</w:tcPr>
          <w:p w14:paraId="12757ABD" w14:textId="77777777" w:rsidR="00625398" w:rsidRPr="001211A1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E239449" w14:textId="77777777" w:rsidR="00FE5839" w:rsidRPr="001211A1" w:rsidRDefault="00FE5839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45FC896A" w14:textId="77777777" w:rsidR="0023196A" w:rsidRPr="001211A1" w:rsidRDefault="0023196A" w:rsidP="0023196A">
      <w:pPr>
        <w:pStyle w:val="Lev1Text"/>
        <w:rPr>
          <w:rFonts w:ascii="Verdana" w:hAnsi="Verdana"/>
          <w:b/>
          <w:sz w:val="24"/>
          <w:szCs w:val="24"/>
        </w:rPr>
      </w:pPr>
      <w:r w:rsidRPr="001211A1">
        <w:rPr>
          <w:rFonts w:ascii="Verdana" w:hAnsi="Verdana"/>
          <w:b/>
          <w:sz w:val="24"/>
          <w:szCs w:val="24"/>
        </w:rPr>
        <w:t>Non-applicability Confirmation</w:t>
      </w:r>
    </w:p>
    <w:p w14:paraId="043079A2" w14:textId="77777777" w:rsidR="0023196A" w:rsidRPr="001211A1" w:rsidRDefault="0023196A" w:rsidP="0023196A">
      <w:pPr>
        <w:pStyle w:val="Lev1Text"/>
        <w:rPr>
          <w:rFonts w:ascii="Verdana" w:hAnsi="Verdana"/>
          <w:sz w:val="24"/>
          <w:szCs w:val="24"/>
        </w:rPr>
      </w:pPr>
      <w:r w:rsidRPr="001211A1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23196A" w:rsidRPr="001211A1" w14:paraId="44D40574" w14:textId="77777777" w:rsidTr="001211A1">
        <w:tc>
          <w:tcPr>
            <w:tcW w:w="1985" w:type="dxa"/>
            <w:vAlign w:val="center"/>
          </w:tcPr>
          <w:p w14:paraId="52B6F253" w14:textId="77777777" w:rsidR="0023196A" w:rsidRPr="001211A1" w:rsidRDefault="0023196A" w:rsidP="00CD1A3F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1211A1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4F7B3604" w14:textId="17287A54" w:rsidR="0023196A" w:rsidRPr="001211A1" w:rsidRDefault="0023196A" w:rsidP="00CD1A3F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23196A" w:rsidRPr="001211A1" w14:paraId="178BAA08" w14:textId="77777777" w:rsidTr="001211A1">
        <w:tc>
          <w:tcPr>
            <w:tcW w:w="1985" w:type="dxa"/>
            <w:vAlign w:val="center"/>
          </w:tcPr>
          <w:p w14:paraId="14E2105B" w14:textId="77777777" w:rsidR="0023196A" w:rsidRPr="001211A1" w:rsidRDefault="0023196A" w:rsidP="00CD1A3F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1211A1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1211A1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1211A1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3F9A2509" w14:textId="77777777" w:rsidR="0023196A" w:rsidRPr="001211A1" w:rsidRDefault="0023196A" w:rsidP="00CD1A3F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06ADA0" w14:textId="77777777" w:rsidR="00FE5839" w:rsidRPr="001211A1" w:rsidRDefault="00FE5839" w:rsidP="0023196A">
      <w:pPr>
        <w:pStyle w:val="Lev1Text"/>
        <w:rPr>
          <w:rFonts w:ascii="Verdana" w:hAnsi="Verdana"/>
          <w:sz w:val="24"/>
          <w:szCs w:val="24"/>
        </w:rPr>
      </w:pPr>
    </w:p>
    <w:sectPr w:rsidR="00FE5839" w:rsidRPr="001211A1">
      <w:footerReference w:type="default" r:id="rId12"/>
      <w:headerReference w:type="first" r:id="rId13"/>
      <w:footerReference w:type="first" r:id="rId14"/>
      <w:pgSz w:w="11907" w:h="16839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4837" w14:textId="77777777" w:rsidR="00FF4CF5" w:rsidRDefault="00FF4CF5">
      <w:r>
        <w:separator/>
      </w:r>
    </w:p>
  </w:endnote>
  <w:endnote w:type="continuationSeparator" w:id="0">
    <w:p w14:paraId="53263E7E" w14:textId="77777777" w:rsidR="00FF4CF5" w:rsidRDefault="00FF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ZFangSong-Z02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E0FF" w14:textId="77777777" w:rsidR="0013386F" w:rsidRDefault="0013386F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13386F" w14:paraId="0B3D6DC9" w14:textId="77777777">
      <w:trPr>
        <w:cantSplit/>
      </w:trPr>
      <w:tc>
        <w:tcPr>
          <w:tcW w:w="3969" w:type="dxa"/>
          <w:vAlign w:val="center"/>
        </w:tcPr>
        <w:p w14:paraId="48C97067" w14:textId="77777777" w:rsidR="0013386F" w:rsidRDefault="0013386F">
          <w:pPr>
            <w:pStyle w:val="OCFooter"/>
            <w:rPr>
              <w:sz w:val="12"/>
            </w:rPr>
          </w:pPr>
        </w:p>
      </w:tc>
      <w:tc>
        <w:tcPr>
          <w:tcW w:w="1134" w:type="dxa"/>
          <w:vAlign w:val="center"/>
        </w:tcPr>
        <w:p w14:paraId="72E9EA1E" w14:textId="77777777" w:rsidR="0013386F" w:rsidRDefault="0013386F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A2DE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12C784C6" w14:textId="77777777" w:rsidR="0013386F" w:rsidRDefault="0013386F">
          <w:pPr>
            <w:pStyle w:val="Footer"/>
            <w:jc w:val="right"/>
          </w:pPr>
        </w:p>
      </w:tc>
    </w:tr>
  </w:tbl>
  <w:p w14:paraId="4EA960EE" w14:textId="441FA1B4" w:rsidR="0013386F" w:rsidRPr="0023196A" w:rsidRDefault="004E137A" w:rsidP="0023196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8B5A" w14:textId="77777777" w:rsidR="0013386F" w:rsidRDefault="0013386F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13386F" w14:paraId="2326001A" w14:textId="77777777">
      <w:trPr>
        <w:cantSplit/>
      </w:trPr>
      <w:tc>
        <w:tcPr>
          <w:tcW w:w="3969" w:type="dxa"/>
          <w:vAlign w:val="center"/>
        </w:tcPr>
        <w:p w14:paraId="0A24E3ED" w14:textId="77777777" w:rsidR="0013386F" w:rsidRDefault="0013386F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4448A1B0" w14:textId="77777777" w:rsidR="0013386F" w:rsidRDefault="0013386F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316FA552" w14:textId="77777777" w:rsidR="0013386F" w:rsidRDefault="0013386F">
          <w:pPr>
            <w:pStyle w:val="Footer"/>
            <w:jc w:val="right"/>
          </w:pPr>
        </w:p>
      </w:tc>
    </w:tr>
  </w:tbl>
  <w:p w14:paraId="03DE9999" w14:textId="77777777" w:rsidR="0013386F" w:rsidRDefault="00133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1CFC" w14:textId="77777777" w:rsidR="00FF4CF5" w:rsidRDefault="00FF4CF5">
      <w:r>
        <w:separator/>
      </w:r>
    </w:p>
  </w:footnote>
  <w:footnote w:type="continuationSeparator" w:id="0">
    <w:p w14:paraId="6CC4D1E1" w14:textId="77777777" w:rsidR="00FF4CF5" w:rsidRDefault="00FF4CF5">
      <w:r>
        <w:continuationSeparator/>
      </w:r>
    </w:p>
  </w:footnote>
  <w:footnote w:id="1">
    <w:p w14:paraId="09316A0A" w14:textId="77777777" w:rsidR="0023196A" w:rsidRPr="001211A1" w:rsidRDefault="0023196A" w:rsidP="0023196A">
      <w:pPr>
        <w:pStyle w:val="FootnoteText"/>
        <w:rPr>
          <w:rFonts w:ascii="Verdana" w:hAnsi="Verdana"/>
          <w:sz w:val="20"/>
        </w:rPr>
      </w:pPr>
      <w:r w:rsidRPr="001211A1">
        <w:rPr>
          <w:rStyle w:val="FootnoteReference"/>
          <w:rFonts w:ascii="Verdana" w:hAnsi="Verdana"/>
          <w:sz w:val="20"/>
        </w:rPr>
        <w:footnoteRef/>
      </w:r>
      <w:r w:rsidRPr="001211A1">
        <w:rPr>
          <w:rFonts w:ascii="Verdana" w:hAnsi="Verdana"/>
          <w:sz w:val="20"/>
        </w:rPr>
        <w:t xml:space="preserve"> </w:t>
      </w:r>
      <w:r w:rsidRPr="001211A1">
        <w:rPr>
          <w:rFonts w:ascii="Verdana" w:hAnsi="Verdana"/>
          <w:i/>
          <w:sz w:val="20"/>
        </w:rPr>
        <w:t>Name of Issuer</w:t>
      </w:r>
    </w:p>
  </w:footnote>
  <w:footnote w:id="2">
    <w:p w14:paraId="47BDADB1" w14:textId="363CE6B9" w:rsidR="0023196A" w:rsidRDefault="0023196A" w:rsidP="0023196A">
      <w:pPr>
        <w:pStyle w:val="FootnoteText"/>
      </w:pPr>
      <w:r w:rsidRPr="001211A1">
        <w:rPr>
          <w:rStyle w:val="FootnoteReference"/>
          <w:rFonts w:ascii="Verdana" w:hAnsi="Verdana"/>
          <w:i/>
          <w:sz w:val="20"/>
        </w:rPr>
        <w:footnoteRef/>
      </w:r>
      <w:r w:rsidRPr="001211A1">
        <w:rPr>
          <w:rFonts w:ascii="Verdana" w:hAnsi="Verdana"/>
          <w:i/>
          <w:sz w:val="20"/>
        </w:rPr>
        <w:t xml:space="preserve"> Where a Sponsor is appointed under </w:t>
      </w:r>
      <w:r w:rsidR="004E137A" w:rsidRPr="001211A1">
        <w:rPr>
          <w:rFonts w:ascii="Verdana" w:hAnsi="Verdana"/>
          <w:i/>
          <w:sz w:val="20"/>
        </w:rPr>
        <w:t>UKLR 4</w:t>
      </w:r>
      <w:r w:rsidRPr="001211A1">
        <w:rPr>
          <w:rFonts w:ascii="Verdana" w:hAnsi="Verdana"/>
          <w:i/>
          <w:sz w:val="20"/>
        </w:rPr>
        <w:t>.2.1R</w:t>
      </w:r>
    </w:p>
  </w:footnote>
  <w:footnote w:id="3">
    <w:p w14:paraId="52BD31A5" w14:textId="288E94DB" w:rsidR="0023196A" w:rsidRPr="001211A1" w:rsidRDefault="0023196A" w:rsidP="0023196A">
      <w:pPr>
        <w:pStyle w:val="FootnoteText"/>
        <w:rPr>
          <w:rFonts w:ascii="Verdana" w:hAnsi="Verdana"/>
          <w:sz w:val="20"/>
        </w:rPr>
      </w:pPr>
      <w:r w:rsidRPr="001211A1">
        <w:rPr>
          <w:rStyle w:val="FootnoteReference"/>
          <w:rFonts w:ascii="Verdana" w:hAnsi="Verdana"/>
          <w:sz w:val="20"/>
        </w:rPr>
        <w:footnoteRef/>
      </w:r>
      <w:r w:rsidRPr="001211A1">
        <w:rPr>
          <w:rFonts w:ascii="Verdana" w:hAnsi="Verdana"/>
          <w:sz w:val="20"/>
        </w:rPr>
        <w:t xml:space="preserve"> </w:t>
      </w:r>
      <w:r w:rsidRPr="001211A1">
        <w:rPr>
          <w:rFonts w:ascii="Verdana" w:hAnsi="Verdana"/>
          <w:i/>
          <w:sz w:val="20"/>
        </w:rPr>
        <w:t xml:space="preserve">The signatory should be properly authorised to do so on behalf of the issuer or, where </w:t>
      </w:r>
      <w:r w:rsidR="004E137A" w:rsidRPr="001211A1">
        <w:rPr>
          <w:rFonts w:ascii="Verdana" w:hAnsi="Verdana"/>
          <w:i/>
          <w:sz w:val="20"/>
        </w:rPr>
        <w:t>UKLR 4</w:t>
      </w:r>
      <w:r w:rsidRPr="001211A1">
        <w:rPr>
          <w:rFonts w:ascii="Verdana" w:hAnsi="Verdana"/>
          <w:i/>
          <w:sz w:val="20"/>
        </w:rPr>
        <w:t>.2.1R applies,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6402" w14:textId="77777777" w:rsidR="0013386F" w:rsidRDefault="0013386F">
    <w:pPr>
      <w:pStyle w:val="UK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45A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C606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1C16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708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D8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98E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A2F3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0A3712"/>
    <w:lvl w:ilvl="0">
      <w:start w:val="1"/>
      <w:numFmt w:val="bullet"/>
      <w:pStyle w:val="Level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ED2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BA7A44"/>
    <w:lvl w:ilvl="0">
      <w:start w:val="1"/>
      <w:numFmt w:val="bullet"/>
      <w:pStyle w:val="Level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4B58"/>
    <w:multiLevelType w:val="singleLevel"/>
    <w:tmpl w:val="DD00C940"/>
    <w:lvl w:ilvl="0">
      <w:start w:val="1"/>
      <w:numFmt w:val="decimal"/>
      <w:pStyle w:val="OCCondsHead031"/>
      <w:lvlText w:val="%1."/>
      <w:lvlJc w:val="left"/>
      <w:pPr>
        <w:tabs>
          <w:tab w:val="num" w:pos="1800"/>
        </w:tabs>
        <w:ind w:left="720" w:firstLine="720"/>
      </w:pPr>
    </w:lvl>
  </w:abstractNum>
  <w:abstractNum w:abstractNumId="11" w15:restartNumberingAfterBreak="0">
    <w:nsid w:val="044209E7"/>
    <w:multiLevelType w:val="multilevel"/>
    <w:tmpl w:val="B0B24D9E"/>
    <w:name w:val="AOApp"/>
    <w:lvl w:ilvl="0">
      <w:start w:val="1"/>
      <w:numFmt w:val="decimal"/>
      <w:pStyle w:val="AOAppHead"/>
      <w:suff w:val="nothing"/>
      <w:lvlText w:val="APPENDI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75B6CE5"/>
    <w:multiLevelType w:val="singleLevel"/>
    <w:tmpl w:val="EB246494"/>
    <w:lvl w:ilvl="0">
      <w:start w:val="1"/>
      <w:numFmt w:val="bullet"/>
      <w:pStyle w:val="UK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B42769"/>
    <w:multiLevelType w:val="singleLevel"/>
    <w:tmpl w:val="39BE9008"/>
    <w:name w:val="AODoc6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4" w15:restartNumberingAfterBreak="0">
    <w:nsid w:val="0C177902"/>
    <w:multiLevelType w:val="multilevel"/>
    <w:tmpl w:val="357AF0FE"/>
    <w:name w:val="OCText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42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</w:lvl>
    <w:lvl w:ilvl="7">
      <w:start w:val="1"/>
      <w:numFmt w:val="lowerLetter"/>
      <w:lvlText w:val="(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5" w15:restartNumberingAfterBreak="0">
    <w:nsid w:val="0EB86068"/>
    <w:multiLevelType w:val="multilevel"/>
    <w:tmpl w:val="DE38AFA2"/>
    <w:name w:val="OCConds01"/>
    <w:lvl w:ilvl="0">
      <w:start w:val="1"/>
      <w:numFmt w:val="decimal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rPr>
        <w:rFonts w:hint="default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(%3)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425"/>
      </w:pPr>
    </w:lvl>
  </w:abstractNum>
  <w:abstractNum w:abstractNumId="16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215596F"/>
    <w:multiLevelType w:val="multilevel"/>
    <w:tmpl w:val="E7D6C134"/>
    <w:name w:val="OCCondsDefn01"/>
    <w:lvl w:ilvl="0">
      <w:start w:val="1"/>
      <w:numFmt w:val="none"/>
      <w:suff w:val="nothing"/>
      <w:lvlText w:val="%1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1(%2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425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8" w15:restartNumberingAfterBreak="0">
    <w:nsid w:val="16D351CE"/>
    <w:multiLevelType w:val="singleLevel"/>
    <w:tmpl w:val="1A8A7FDA"/>
    <w:name w:val="AOTOC343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9" w15:restartNumberingAfterBreak="0">
    <w:nsid w:val="1B0661F6"/>
    <w:multiLevelType w:val="singleLevel"/>
    <w:tmpl w:val="7DBAABF2"/>
    <w:lvl w:ilvl="0">
      <w:start w:val="1"/>
      <w:numFmt w:val="bullet"/>
      <w:pStyle w:val="AOBullet2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0" w15:restartNumberingAfterBreak="0">
    <w:nsid w:val="1E8209EE"/>
    <w:multiLevelType w:val="multilevel"/>
    <w:tmpl w:val="7B7CC4F0"/>
    <w:name w:val="DefinitionList01"/>
    <w:lvl w:ilvl="0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5D6ECE"/>
    <w:multiLevelType w:val="multilevel"/>
    <w:tmpl w:val="B964A84C"/>
    <w:lvl w:ilvl="0">
      <w:start w:val="1"/>
      <w:numFmt w:val="decimal"/>
      <w:pStyle w:val="HeadingSchedule"/>
      <w:suff w:val="space"/>
      <w:lvlText w:val="Schedule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144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2" w15:restartNumberingAfterBreak="0">
    <w:nsid w:val="2875569E"/>
    <w:multiLevelType w:val="multilevel"/>
    <w:tmpl w:val="982C7270"/>
    <w:lvl w:ilvl="0">
      <w:start w:val="1"/>
      <w:numFmt w:val="none"/>
      <w:pStyle w:val="DocEdition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3" w15:restartNumberingAfterBreak="0">
    <w:nsid w:val="2C0451D7"/>
    <w:multiLevelType w:val="singleLevel"/>
    <w:tmpl w:val="BFEC4D34"/>
    <w:name w:val="AODoc8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</w:abstractNum>
  <w:abstractNum w:abstractNumId="24" w15:restartNumberingAfterBreak="0">
    <w:nsid w:val="2D083E4A"/>
    <w:multiLevelType w:val="multilevel"/>
    <w:tmpl w:val="F168BA5E"/>
    <w:lvl w:ilvl="0">
      <w:start w:val="1"/>
      <w:numFmt w:val="upperRoman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CSumText01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CSumText02AutoNum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4F4E42"/>
    <w:multiLevelType w:val="singleLevel"/>
    <w:tmpl w:val="7ED40FEE"/>
    <w:name w:val="AOTOC342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6" w15:restartNumberingAfterBreak="0">
    <w:nsid w:val="308F1C70"/>
    <w:multiLevelType w:val="singleLevel"/>
    <w:tmpl w:val="96F24366"/>
    <w:lvl w:ilvl="0">
      <w:start w:val="1"/>
      <w:numFmt w:val="decimal"/>
      <w:pStyle w:val="OCText03Auto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FA6DE9"/>
    <w:multiLevelType w:val="singleLevel"/>
    <w:tmpl w:val="727A3FEA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8" w15:restartNumberingAfterBreak="0">
    <w:nsid w:val="391D542D"/>
    <w:multiLevelType w:val="multilevel"/>
    <w:tmpl w:val="7D6E7ADE"/>
    <w:name w:val="AOTOC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922137A"/>
    <w:multiLevelType w:val="singleLevel"/>
    <w:tmpl w:val="DBB0ABEE"/>
    <w:name w:val="AODoc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0" w15:restartNumberingAfterBreak="0">
    <w:nsid w:val="39F94889"/>
    <w:multiLevelType w:val="singleLevel"/>
    <w:tmpl w:val="FBD2593C"/>
    <w:name w:val="AOTOC34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1" w15:restartNumberingAfterBreak="0">
    <w:nsid w:val="3B392D44"/>
    <w:multiLevelType w:val="singleLevel"/>
    <w:tmpl w:val="CD8041D6"/>
    <w:lvl w:ilvl="0">
      <w:start w:val="1"/>
      <w:numFmt w:val="decimal"/>
      <w:pStyle w:val="OCCondsDefn04"/>
      <w:lvlText w:val="%1."/>
      <w:lvlJc w:val="left"/>
      <w:pPr>
        <w:tabs>
          <w:tab w:val="num" w:pos="2520"/>
        </w:tabs>
        <w:ind w:left="720" w:firstLine="1440"/>
      </w:pPr>
    </w:lvl>
  </w:abstractNum>
  <w:abstractNum w:abstractNumId="32" w15:restartNumberingAfterBreak="0">
    <w:nsid w:val="3D0E7D39"/>
    <w:multiLevelType w:val="multilevel"/>
    <w:tmpl w:val="E7043820"/>
    <w:name w:val="AOSch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4" w15:restartNumberingAfterBreak="0">
    <w:nsid w:val="419C3FA7"/>
    <w:multiLevelType w:val="singleLevel"/>
    <w:tmpl w:val="ED4042F8"/>
    <w:lvl w:ilvl="0">
      <w:start w:val="1"/>
      <w:numFmt w:val="decimal"/>
      <w:pStyle w:val="UK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1F230E7"/>
    <w:multiLevelType w:val="singleLevel"/>
    <w:tmpl w:val="0FB03458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6" w15:restartNumberingAfterBreak="0">
    <w:nsid w:val="475B3203"/>
    <w:multiLevelType w:val="multilevel"/>
    <w:tmpl w:val="7AE040EE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7" w15:restartNumberingAfterBreak="0">
    <w:nsid w:val="47B238E7"/>
    <w:multiLevelType w:val="multilevel"/>
    <w:tmpl w:val="B9F6B264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8" w15:restartNumberingAfterBreak="0">
    <w:nsid w:val="49C66851"/>
    <w:multiLevelType w:val="multilevel"/>
    <w:tmpl w:val="E3B2A258"/>
    <w:name w:val="AOAnx"/>
    <w:lvl w:ilvl="0">
      <w:start w:val="1"/>
      <w:numFmt w:val="decimal"/>
      <w:pStyle w:val="AOAnxHead"/>
      <w:suff w:val="nothing"/>
      <w:lvlText w:val="ANNE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B682065"/>
    <w:multiLevelType w:val="multilevel"/>
    <w:tmpl w:val="70EEEDB4"/>
    <w:name w:val="OCSum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(%3)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40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11C70D7"/>
    <w:multiLevelType w:val="multilevel"/>
    <w:tmpl w:val="722C7260"/>
    <w:name w:val="AOTO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561D55CE"/>
    <w:multiLevelType w:val="singleLevel"/>
    <w:tmpl w:val="F160AF9E"/>
    <w:name w:val="AOTO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585B6915"/>
    <w:multiLevelType w:val="singleLevel"/>
    <w:tmpl w:val="0CE4022C"/>
    <w:name w:val="AOTOC34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5" w15:restartNumberingAfterBreak="0">
    <w:nsid w:val="5B4C479C"/>
    <w:multiLevelType w:val="singleLevel"/>
    <w:tmpl w:val="F15A932E"/>
    <w:name w:val="AOTOC34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6" w15:restartNumberingAfterBreak="0">
    <w:nsid w:val="5FE0605F"/>
    <w:multiLevelType w:val="singleLevel"/>
    <w:tmpl w:val="779C1F94"/>
    <w:name w:val="AOTOC34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7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479487F"/>
    <w:multiLevelType w:val="multilevel"/>
    <w:tmpl w:val="55CAA610"/>
    <w:lvl w:ilvl="0">
      <w:start w:val="1"/>
      <w:numFmt w:val="decimal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Level2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Level4"/>
      <w:suff w:val="nothing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9" w15:restartNumberingAfterBreak="0">
    <w:nsid w:val="6AA227D0"/>
    <w:multiLevelType w:val="multilevel"/>
    <w:tmpl w:val="7FFC736A"/>
    <w:name w:val="AOTOC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6E656F78"/>
    <w:multiLevelType w:val="singleLevel"/>
    <w:tmpl w:val="C3A8B756"/>
    <w:name w:val="AODoc8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</w:abstractNum>
  <w:abstractNum w:abstractNumId="5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2" w15:restartNumberingAfterBreak="0">
    <w:nsid w:val="6F8D3D7A"/>
    <w:multiLevelType w:val="singleLevel"/>
    <w:tmpl w:val="7BC22740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3" w15:restartNumberingAfterBreak="0">
    <w:nsid w:val="757F608D"/>
    <w:multiLevelType w:val="singleLevel"/>
    <w:tmpl w:val="56A0AED2"/>
    <w:name w:val="AOTOC34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54" w15:restartNumberingAfterBreak="0">
    <w:nsid w:val="761544F7"/>
    <w:multiLevelType w:val="multilevel"/>
    <w:tmpl w:val="49465C80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5" w15:restartNumberingAfterBreak="0">
    <w:nsid w:val="7B053845"/>
    <w:multiLevelType w:val="singleLevel"/>
    <w:tmpl w:val="B8484738"/>
    <w:name w:val="AOTOC3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8511655">
    <w:abstractNumId w:val="9"/>
  </w:num>
  <w:num w:numId="2" w16cid:durableId="37172007">
    <w:abstractNumId w:val="7"/>
  </w:num>
  <w:num w:numId="3" w16cid:durableId="395592393">
    <w:abstractNumId w:val="6"/>
  </w:num>
  <w:num w:numId="4" w16cid:durableId="1664165217">
    <w:abstractNumId w:val="5"/>
  </w:num>
  <w:num w:numId="5" w16cid:durableId="761412131">
    <w:abstractNumId w:val="4"/>
  </w:num>
  <w:num w:numId="6" w16cid:durableId="167063798">
    <w:abstractNumId w:val="8"/>
  </w:num>
  <w:num w:numId="7" w16cid:durableId="315113588">
    <w:abstractNumId w:val="3"/>
  </w:num>
  <w:num w:numId="8" w16cid:durableId="1834448376">
    <w:abstractNumId w:val="2"/>
  </w:num>
  <w:num w:numId="9" w16cid:durableId="210851824">
    <w:abstractNumId w:val="1"/>
  </w:num>
  <w:num w:numId="10" w16cid:durableId="1821000124">
    <w:abstractNumId w:val="0"/>
  </w:num>
  <w:num w:numId="11" w16cid:durableId="346567636">
    <w:abstractNumId w:val="48"/>
  </w:num>
  <w:num w:numId="12" w16cid:durableId="347801778">
    <w:abstractNumId w:val="48"/>
  </w:num>
  <w:num w:numId="13" w16cid:durableId="1200119584">
    <w:abstractNumId w:val="48"/>
  </w:num>
  <w:num w:numId="14" w16cid:durableId="529336623">
    <w:abstractNumId w:val="9"/>
  </w:num>
  <w:num w:numId="15" w16cid:durableId="1951424892">
    <w:abstractNumId w:val="7"/>
  </w:num>
  <w:num w:numId="16" w16cid:durableId="416825785">
    <w:abstractNumId w:val="10"/>
  </w:num>
  <w:num w:numId="17" w16cid:durableId="371925901">
    <w:abstractNumId w:val="31"/>
  </w:num>
  <w:num w:numId="18" w16cid:durableId="310208734">
    <w:abstractNumId w:val="24"/>
  </w:num>
  <w:num w:numId="19" w16cid:durableId="1828210021">
    <w:abstractNumId w:val="26"/>
  </w:num>
  <w:num w:numId="20" w16cid:durableId="2104373700">
    <w:abstractNumId w:val="12"/>
  </w:num>
  <w:num w:numId="21" w16cid:durableId="1696271691">
    <w:abstractNumId w:val="34"/>
  </w:num>
  <w:num w:numId="22" w16cid:durableId="388387189">
    <w:abstractNumId w:val="22"/>
  </w:num>
  <w:num w:numId="23" w16cid:durableId="889220902">
    <w:abstractNumId w:val="21"/>
  </w:num>
  <w:num w:numId="24" w16cid:durableId="1639532113">
    <w:abstractNumId w:val="27"/>
  </w:num>
  <w:num w:numId="25" w16cid:durableId="1224291713">
    <w:abstractNumId w:val="51"/>
  </w:num>
  <w:num w:numId="26" w16cid:durableId="1671641229">
    <w:abstractNumId w:val="40"/>
  </w:num>
  <w:num w:numId="27" w16cid:durableId="1055278987">
    <w:abstractNumId w:val="47"/>
  </w:num>
  <w:num w:numId="28" w16cid:durableId="1828521313">
    <w:abstractNumId w:val="38"/>
  </w:num>
  <w:num w:numId="29" w16cid:durableId="66197587">
    <w:abstractNumId w:val="11"/>
  </w:num>
  <w:num w:numId="30" w16cid:durableId="1373650622">
    <w:abstractNumId w:val="32"/>
  </w:num>
  <w:num w:numId="31" w16cid:durableId="1142426325">
    <w:abstractNumId w:val="36"/>
  </w:num>
  <w:num w:numId="32" w16cid:durableId="841552107">
    <w:abstractNumId w:val="54"/>
  </w:num>
  <w:num w:numId="33" w16cid:durableId="1159925269">
    <w:abstractNumId w:val="33"/>
  </w:num>
  <w:num w:numId="34" w16cid:durableId="1681735547">
    <w:abstractNumId w:val="37"/>
  </w:num>
  <w:num w:numId="35" w16cid:durableId="121729202">
    <w:abstractNumId w:val="41"/>
  </w:num>
  <w:num w:numId="36" w16cid:durableId="500892439">
    <w:abstractNumId w:val="16"/>
  </w:num>
  <w:num w:numId="37" w16cid:durableId="1182470511">
    <w:abstractNumId w:val="19"/>
  </w:num>
  <w:num w:numId="38" w16cid:durableId="1929078032">
    <w:abstractNumId w:val="52"/>
  </w:num>
  <w:num w:numId="39" w16cid:durableId="1633553372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B2"/>
    <w:rsid w:val="000F6A07"/>
    <w:rsid w:val="001211A1"/>
    <w:rsid w:val="0013386F"/>
    <w:rsid w:val="001A6A84"/>
    <w:rsid w:val="001D7050"/>
    <w:rsid w:val="001F76AC"/>
    <w:rsid w:val="0020353C"/>
    <w:rsid w:val="0023196A"/>
    <w:rsid w:val="00253E16"/>
    <w:rsid w:val="00296B45"/>
    <w:rsid w:val="00353F76"/>
    <w:rsid w:val="00377FD2"/>
    <w:rsid w:val="00422477"/>
    <w:rsid w:val="004C0B51"/>
    <w:rsid w:val="004C1172"/>
    <w:rsid w:val="004E137A"/>
    <w:rsid w:val="00537B32"/>
    <w:rsid w:val="005775B1"/>
    <w:rsid w:val="005B6C32"/>
    <w:rsid w:val="005F6D2B"/>
    <w:rsid w:val="00625398"/>
    <w:rsid w:val="00632901"/>
    <w:rsid w:val="00747EAF"/>
    <w:rsid w:val="00772673"/>
    <w:rsid w:val="007E27F9"/>
    <w:rsid w:val="008A4C6D"/>
    <w:rsid w:val="009A195C"/>
    <w:rsid w:val="009F6C5C"/>
    <w:rsid w:val="00A44823"/>
    <w:rsid w:val="00AA555C"/>
    <w:rsid w:val="00B23780"/>
    <w:rsid w:val="00B33F45"/>
    <w:rsid w:val="00BE61FD"/>
    <w:rsid w:val="00C80E9D"/>
    <w:rsid w:val="00CA67EE"/>
    <w:rsid w:val="00CD1A3F"/>
    <w:rsid w:val="00D20CB2"/>
    <w:rsid w:val="00D7449C"/>
    <w:rsid w:val="00DA1623"/>
    <w:rsid w:val="00F34F29"/>
    <w:rsid w:val="00F436B8"/>
    <w:rsid w:val="00F4650A"/>
    <w:rsid w:val="00FA2DE4"/>
    <w:rsid w:val="00FE5839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02507"/>
  <w15:chartTrackingRefBased/>
  <w15:docId w15:val="{CD1C0CBA-1CB8-4CA8-9073-0C59C80A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snapToGrid w:val="0"/>
    </w:rPr>
  </w:style>
  <w:style w:type="paragraph" w:styleId="Heading2">
    <w:name w:val="heading 2"/>
    <w:aliases w:val="h2,Paragraafkop,Reset numbering,Major"/>
    <w:basedOn w:val="Normal"/>
    <w:qFormat/>
    <w:pPr>
      <w:spacing w:after="240"/>
      <w:ind w:left="1440" w:hanging="720"/>
      <w:outlineLvl w:val="1"/>
    </w:pPr>
    <w:rPr>
      <w:snapToGrid w:val="0"/>
    </w:rPr>
  </w:style>
  <w:style w:type="paragraph" w:styleId="Heading3">
    <w:name w:val="heading 3"/>
    <w:aliases w:val="Level 1 - 1,Minor,1.1.1,Subparagraafkop"/>
    <w:basedOn w:val="Normal"/>
    <w:qFormat/>
    <w:pPr>
      <w:spacing w:after="240"/>
      <w:ind w:left="2160" w:hanging="720"/>
      <w:outlineLvl w:val="2"/>
    </w:pPr>
    <w:rPr>
      <w:snapToGrid w:val="0"/>
    </w:rPr>
  </w:style>
  <w:style w:type="paragraph" w:styleId="Heading4">
    <w:name w:val="heading 4"/>
    <w:aliases w:val="Level 2 - a,Sub-Minor,Heading 3.1.1"/>
    <w:basedOn w:val="Normal"/>
    <w:qFormat/>
    <w:pPr>
      <w:tabs>
        <w:tab w:val="num" w:pos="2520"/>
      </w:tabs>
      <w:spacing w:after="240"/>
      <w:ind w:left="2160"/>
      <w:outlineLvl w:val="3"/>
    </w:pPr>
    <w:rPr>
      <w:snapToGrid w:val="0"/>
    </w:rPr>
  </w:style>
  <w:style w:type="paragraph" w:styleId="Heading5">
    <w:name w:val="heading 5"/>
    <w:aliases w:val="(A)"/>
    <w:basedOn w:val="Normal"/>
    <w:qFormat/>
    <w:pPr>
      <w:tabs>
        <w:tab w:val="num" w:pos="3240"/>
      </w:tabs>
      <w:spacing w:after="240"/>
      <w:ind w:left="2880"/>
      <w:outlineLvl w:val="4"/>
    </w:pPr>
    <w:rPr>
      <w:snapToGrid w:val="0"/>
    </w:rPr>
  </w:style>
  <w:style w:type="paragraph" w:styleId="Heading6">
    <w:name w:val="heading 6"/>
    <w:aliases w:val="(I)"/>
    <w:basedOn w:val="Normal"/>
    <w:qFormat/>
    <w:pPr>
      <w:tabs>
        <w:tab w:val="num" w:pos="3960"/>
      </w:tabs>
      <w:spacing w:after="240"/>
      <w:ind w:left="3600"/>
      <w:outlineLvl w:val="5"/>
    </w:pPr>
    <w:rPr>
      <w:snapToGrid w:val="0"/>
    </w:rPr>
  </w:style>
  <w:style w:type="paragraph" w:styleId="Heading7">
    <w:name w:val="heading 7"/>
    <w:basedOn w:val="Normal"/>
    <w:qFormat/>
    <w:pPr>
      <w:tabs>
        <w:tab w:val="num" w:pos="4680"/>
      </w:tabs>
      <w:spacing w:after="240"/>
      <w:ind w:left="4320"/>
      <w:outlineLvl w:val="6"/>
    </w:pPr>
    <w:rPr>
      <w:snapToGrid w:val="0"/>
    </w:rPr>
  </w:style>
  <w:style w:type="paragraph" w:styleId="Heading8">
    <w:name w:val="heading 8"/>
    <w:basedOn w:val="Normal"/>
    <w:qFormat/>
    <w:pPr>
      <w:tabs>
        <w:tab w:val="num" w:pos="5400"/>
      </w:tabs>
      <w:spacing w:after="240"/>
      <w:ind w:left="5040"/>
      <w:outlineLvl w:val="7"/>
    </w:pPr>
    <w:rPr>
      <w:snapToGrid w:val="0"/>
    </w:rPr>
  </w:style>
  <w:style w:type="paragraph" w:styleId="Heading9">
    <w:name w:val="heading 9"/>
    <w:basedOn w:val="Normal"/>
    <w:qFormat/>
    <w:pPr>
      <w:tabs>
        <w:tab w:val="num" w:pos="6120"/>
      </w:tabs>
      <w:spacing w:after="240"/>
      <w:ind w:left="5760"/>
      <w:outlineLvl w:val="8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BccList">
    <w:name w:val="Bcc List"/>
    <w:basedOn w:val="Normal"/>
    <w:next w:val="Normal"/>
    <w:pPr>
      <w:keepNext/>
      <w:spacing w:after="240"/>
      <w:ind w:left="720" w:hanging="720"/>
    </w:pPr>
    <w:rPr>
      <w:lang w:val="en-US"/>
    </w:rPr>
  </w:style>
  <w:style w:type="paragraph" w:customStyle="1" w:styleId="BodyDbl">
    <w:name w:val="Body Dbl"/>
    <w:basedOn w:val="Normal"/>
    <w:pPr>
      <w:spacing w:after="240" w:line="480" w:lineRule="auto"/>
    </w:pPr>
    <w:rPr>
      <w:lang w:val="en-US"/>
    </w:rPr>
  </w:style>
  <w:style w:type="paragraph" w:customStyle="1" w:styleId="BodyDblFirstLine5">
    <w:name w:val="Body Dbl First Line .5&quot;"/>
    <w:basedOn w:val="Normal"/>
    <w:pPr>
      <w:spacing w:after="240" w:line="480" w:lineRule="auto"/>
      <w:ind w:firstLine="720"/>
    </w:pPr>
    <w:rPr>
      <w:lang w:val="en-US"/>
    </w:rPr>
  </w:style>
  <w:style w:type="paragraph" w:customStyle="1" w:styleId="BodyDblFirstLine1">
    <w:name w:val="Body Dbl First Line 1&quot;"/>
    <w:basedOn w:val="Normal"/>
    <w:pPr>
      <w:spacing w:after="240" w:line="480" w:lineRule="auto"/>
      <w:ind w:firstLine="1440"/>
    </w:pPr>
    <w:rPr>
      <w:lang w:val="en-US"/>
    </w:rPr>
  </w:style>
  <w:style w:type="paragraph" w:customStyle="1" w:styleId="BodyExactly12">
    <w:name w:val="Body Exactly 12"/>
    <w:basedOn w:val="Normal"/>
    <w:pPr>
      <w:widowControl w:val="0"/>
      <w:spacing w:after="240" w:line="240" w:lineRule="exact"/>
    </w:pPr>
    <w:rPr>
      <w:lang w:val="en-US"/>
    </w:rPr>
  </w:style>
  <w:style w:type="paragraph" w:customStyle="1" w:styleId="BodyExactly24">
    <w:name w:val="Body Exactly 24"/>
    <w:basedOn w:val="Normal"/>
    <w:pPr>
      <w:widowControl w:val="0"/>
      <w:spacing w:line="480" w:lineRule="exact"/>
    </w:pPr>
    <w:rPr>
      <w:lang w:val="en-US"/>
    </w:rPr>
  </w:style>
  <w:style w:type="paragraph" w:customStyle="1" w:styleId="BodyFirstLine5">
    <w:name w:val="Body First Line .5&quot;"/>
    <w:basedOn w:val="Normal"/>
    <w:pPr>
      <w:spacing w:after="240"/>
      <w:ind w:firstLine="720"/>
    </w:pPr>
    <w:rPr>
      <w:lang w:val="en-US"/>
    </w:rPr>
  </w:style>
  <w:style w:type="paragraph" w:customStyle="1" w:styleId="BodyFirstLine55">
    <w:name w:val="Body First Line .5&quot;/.5&quot;"/>
    <w:basedOn w:val="Normal"/>
    <w:pPr>
      <w:spacing w:after="240"/>
      <w:ind w:left="720" w:firstLine="720"/>
    </w:pPr>
    <w:rPr>
      <w:lang w:val="en-US"/>
    </w:rPr>
  </w:style>
  <w:style w:type="paragraph" w:customStyle="1" w:styleId="BodyFirstLine51">
    <w:name w:val="Body First Line .5&quot;/1&quot;"/>
    <w:basedOn w:val="Normal"/>
    <w:pPr>
      <w:spacing w:after="240"/>
      <w:ind w:left="1440" w:firstLine="720"/>
    </w:pPr>
    <w:rPr>
      <w:lang w:val="en-US"/>
    </w:rPr>
  </w:style>
  <w:style w:type="paragraph" w:customStyle="1" w:styleId="BodyFirstLine1">
    <w:name w:val="Body First Line 1&quot;"/>
    <w:basedOn w:val="Normal"/>
    <w:pPr>
      <w:spacing w:after="240"/>
      <w:ind w:firstLine="1440"/>
    </w:pPr>
    <w:rPr>
      <w:lang w:val="en-US"/>
    </w:rPr>
  </w:style>
  <w:style w:type="paragraph" w:customStyle="1" w:styleId="BodyFirstLineExactly12">
    <w:name w:val="Body First Line Exactly 12"/>
    <w:basedOn w:val="Normal"/>
    <w:pPr>
      <w:spacing w:after="240" w:line="240" w:lineRule="exact"/>
      <w:ind w:firstLine="1440"/>
    </w:pPr>
    <w:rPr>
      <w:lang w:val="en-US"/>
    </w:rPr>
  </w:style>
  <w:style w:type="paragraph" w:customStyle="1" w:styleId="BodyFirstLineExactly24">
    <w:name w:val="Body First Line Exactly 24"/>
    <w:basedOn w:val="Normal"/>
    <w:pPr>
      <w:spacing w:line="480" w:lineRule="exact"/>
      <w:ind w:firstLine="1440"/>
    </w:pPr>
    <w:rPr>
      <w:lang w:val="en-US"/>
    </w:rPr>
  </w:style>
  <w:style w:type="paragraph" w:customStyle="1" w:styleId="BodyIndent">
    <w:name w:val="Body Indent"/>
    <w:basedOn w:val="Normal"/>
    <w:pPr>
      <w:spacing w:after="240"/>
      <w:ind w:left="1440"/>
    </w:pPr>
    <w:rPr>
      <w:lang w:val="en-US"/>
    </w:rPr>
  </w:style>
  <w:style w:type="paragraph" w:customStyle="1" w:styleId="BodyIndent5">
    <w:name w:val="Body Indent .5&quot;"/>
    <w:basedOn w:val="Normal"/>
    <w:pPr>
      <w:spacing w:after="240"/>
      <w:ind w:left="720"/>
    </w:pPr>
    <w:rPr>
      <w:lang w:val="en-US"/>
    </w:rPr>
  </w:style>
  <w:style w:type="paragraph" w:customStyle="1" w:styleId="BodyIndent5Dbl">
    <w:name w:val="Body Indent .5&quot; Dbl"/>
    <w:basedOn w:val="Normal"/>
    <w:pPr>
      <w:spacing w:after="240" w:line="480" w:lineRule="auto"/>
      <w:ind w:left="720"/>
    </w:pPr>
    <w:rPr>
      <w:lang w:val="en-US"/>
    </w:rPr>
  </w:style>
  <w:style w:type="paragraph" w:customStyle="1" w:styleId="BodyIndent1">
    <w:name w:val="Body Indent 1&quot;"/>
    <w:basedOn w:val="Normal"/>
    <w:pPr>
      <w:spacing w:after="240"/>
      <w:ind w:left="1440"/>
    </w:pPr>
    <w:rPr>
      <w:lang w:val="en-US"/>
    </w:rPr>
  </w:style>
  <w:style w:type="paragraph" w:customStyle="1" w:styleId="BodyIndent15">
    <w:name w:val="Body Indent 1.5&quot;"/>
    <w:basedOn w:val="Normal"/>
    <w:pPr>
      <w:spacing w:after="240"/>
      <w:ind w:left="2160"/>
    </w:pPr>
    <w:rPr>
      <w:lang w:val="en-US"/>
    </w:rPr>
  </w:style>
  <w:style w:type="paragraph" w:customStyle="1" w:styleId="BodyIndent20">
    <w:name w:val="Body Indent 2.0&quot;"/>
    <w:basedOn w:val="Normal"/>
    <w:pPr>
      <w:spacing w:after="240"/>
      <w:ind w:left="2880"/>
    </w:pPr>
    <w:rPr>
      <w:lang w:val="en-US"/>
    </w:rPr>
  </w:style>
  <w:style w:type="paragraph" w:customStyle="1" w:styleId="BodyProsp">
    <w:name w:val="Body Prosp"/>
    <w:basedOn w:val="Normal"/>
    <w:pPr>
      <w:spacing w:after="240"/>
      <w:ind w:firstLine="187"/>
    </w:pPr>
    <w:rPr>
      <w:lang w:val="en-US"/>
    </w:rPr>
  </w:style>
  <w:style w:type="paragraph" w:styleId="BodyText">
    <w:name w:val="Body Text"/>
    <w:basedOn w:val="Normal"/>
    <w:pPr>
      <w:spacing w:after="240"/>
    </w:pPr>
  </w:style>
  <w:style w:type="paragraph" w:customStyle="1" w:styleId="CAPleadingTitle">
    <w:name w:val="CA Pleading Title"/>
    <w:basedOn w:val="Normal"/>
    <w:next w:val="BodyFirstLineExactly24"/>
    <w:pPr>
      <w:spacing w:line="480" w:lineRule="exact"/>
      <w:jc w:val="center"/>
    </w:pPr>
    <w:rPr>
      <w:lang w:val="en-US"/>
    </w:rPr>
  </w:style>
  <w:style w:type="paragraph" w:customStyle="1" w:styleId="ccList">
    <w:name w:val="cc List"/>
    <w:basedOn w:val="Normal"/>
    <w:next w:val="BccList"/>
    <w:pPr>
      <w:keepNext/>
      <w:keepLines/>
      <w:spacing w:after="240"/>
      <w:ind w:left="720" w:hanging="720"/>
    </w:pPr>
    <w:rPr>
      <w:lang w:val="en-US"/>
    </w:rPr>
  </w:style>
  <w:style w:type="paragraph" w:customStyle="1" w:styleId="Letteraddress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</w:rPr>
  </w:style>
  <w:style w:type="paragraph" w:customStyle="1" w:styleId="chaddress">
    <w:name w:val="chaddress"/>
    <w:basedOn w:val="Normal"/>
    <w:pPr>
      <w:spacing w:after="60"/>
      <w:jc w:val="center"/>
    </w:pPr>
    <w:rPr>
      <w:rFonts w:ascii="FZFangSong-Z02" w:eastAsia="FZFangSong-Z02"/>
      <w:sz w:val="14"/>
      <w:lang w:val="en-US"/>
    </w:rPr>
  </w:style>
  <w:style w:type="paragraph" w:styleId="Closing">
    <w:name w:val="Closing"/>
    <w:basedOn w:val="Normal"/>
    <w:next w:val="Signature"/>
    <w:pPr>
      <w:keepNext/>
      <w:spacing w:after="240"/>
      <w:ind w:left="4680"/>
    </w:pPr>
  </w:style>
  <w:style w:type="paragraph" w:styleId="Signature">
    <w:name w:val="Signature"/>
    <w:basedOn w:val="Normal"/>
    <w:next w:val="Initials"/>
    <w:pPr>
      <w:keepNext/>
      <w:keepLines/>
      <w:spacing w:before="480" w:after="240"/>
      <w:ind w:left="4680"/>
    </w:pPr>
  </w:style>
  <w:style w:type="paragraph" w:customStyle="1" w:styleId="Initials">
    <w:name w:val="Initials"/>
    <w:basedOn w:val="Normal"/>
    <w:next w:val="Enclosure"/>
    <w:pPr>
      <w:keepNext/>
      <w:spacing w:after="240"/>
    </w:pPr>
    <w:rPr>
      <w:lang w:val="en-US"/>
    </w:rPr>
  </w:style>
  <w:style w:type="paragraph" w:customStyle="1" w:styleId="Enclosure">
    <w:name w:val="Enclosure"/>
    <w:basedOn w:val="Normal"/>
    <w:next w:val="ccList"/>
    <w:pPr>
      <w:keepNext/>
      <w:keepLines/>
      <w:spacing w:after="240"/>
    </w:pPr>
    <w:rPr>
      <w:lang w:val="en-US"/>
    </w:rPr>
  </w:style>
  <w:style w:type="paragraph" w:customStyle="1" w:styleId="comment">
    <w:name w:val="comment"/>
    <w:basedOn w:val="Normal"/>
    <w:pPr>
      <w:spacing w:after="60"/>
      <w:ind w:left="994" w:hanging="994"/>
    </w:pPr>
    <w:rPr>
      <w:lang w:val="en-US"/>
    </w:rPr>
  </w:style>
  <w:style w:type="paragraph" w:styleId="Date">
    <w:name w:val="Date"/>
    <w:basedOn w:val="Normal"/>
    <w:next w:val="Normal"/>
    <w:pPr>
      <w:spacing w:after="480"/>
      <w:jc w:val="center"/>
    </w:pPr>
  </w:style>
  <w:style w:type="paragraph" w:customStyle="1" w:styleId="DraftStamp">
    <w:name w:val="Draft Stamp"/>
    <w:basedOn w:val="Header"/>
    <w:next w:val="Header"/>
    <w:pPr>
      <w:tabs>
        <w:tab w:val="clear" w:pos="4680"/>
        <w:tab w:val="clear" w:pos="9360"/>
      </w:tabs>
    </w:pPr>
    <w:rPr>
      <w:b/>
      <w:sz w:val="20"/>
      <w:lang w:val="en-US"/>
    </w:rPr>
  </w:style>
  <w:style w:type="paragraph" w:customStyle="1" w:styleId="DraftStampUSLand">
    <w:name w:val="Draft Stamp US Land"/>
    <w:next w:val="Header"/>
    <w:pPr>
      <w:framePr w:hSpace="187" w:vSpace="187" w:wrap="around" w:vAnchor="page" w:hAnchor="page" w:x="13062" w:y="721"/>
    </w:pPr>
    <w:rPr>
      <w:b/>
      <w:lang w:val="en-US"/>
    </w:rPr>
  </w:style>
  <w:style w:type="paragraph" w:customStyle="1" w:styleId="DraftStampUSLandDateTime">
    <w:name w:val="Draft Stamp US Land Date &amp; Time"/>
    <w:basedOn w:val="DraftStampUSLand"/>
    <w:next w:val="Header"/>
    <w:pPr>
      <w:framePr w:hSpace="0" w:wrap="around" w:x="12241" w:y="1"/>
    </w:pPr>
  </w:style>
  <w:style w:type="paragraph" w:customStyle="1" w:styleId="DraftStampUSPort">
    <w:name w:val="Draft Stamp US Port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DraftStampUSPortDateandTime">
    <w:name w:val="Draft Stamp US Port Date and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FootnoteSeparator">
    <w:name w:val="Footnote Separator"/>
    <w:basedOn w:val="Normal"/>
    <w:pPr>
      <w:spacing w:line="100" w:lineRule="exact"/>
    </w:pPr>
    <w:rPr>
      <w:lang w:val="en-US"/>
    </w:rPr>
  </w:style>
  <w:style w:type="paragraph" w:styleId="FootnoteText">
    <w:name w:val="footnote text"/>
    <w:basedOn w:val="Normal"/>
    <w:semiHidden/>
    <w:pPr>
      <w:widowControl w:val="0"/>
    </w:p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internet">
    <w:name w:val="internet"/>
    <w:pPr>
      <w:spacing w:after="120"/>
      <w:jc w:val="center"/>
    </w:pPr>
    <w:rPr>
      <w:rFonts w:ascii="Book Antiqua" w:hAnsi="Book Antiqua"/>
      <w:noProof/>
      <w:sz w:val="18"/>
    </w:rPr>
  </w:style>
  <w:style w:type="paragraph" w:customStyle="1" w:styleId="LetterTitle">
    <w:name w:val="Letter Title"/>
    <w:basedOn w:val="Normal"/>
    <w:pPr>
      <w:jc w:val="center"/>
      <w:outlineLvl w:val="0"/>
    </w:pPr>
    <w:rPr>
      <w:rFonts w:ascii="Book Antiqua" w:eastAsia="MS Song" w:hAnsi="Book Antiqua"/>
      <w:smallCaps/>
      <w:spacing w:val="26"/>
      <w:sz w:val="30"/>
      <w:lang w:val="en-US" w:eastAsia="zh-CN"/>
    </w:rPr>
  </w:style>
  <w:style w:type="paragraph" w:customStyle="1" w:styleId="Londonaddress">
    <w:name w:val="London address"/>
    <w:basedOn w:val="Normal"/>
    <w:pPr>
      <w:spacing w:line="220" w:lineRule="exact"/>
      <w:jc w:val="center"/>
    </w:pPr>
    <w:rPr>
      <w:rFonts w:ascii="Book Antiqua" w:hAnsi="Book Antiqua"/>
      <w:smallCaps/>
      <w:sz w:val="18"/>
      <w:lang w:val="en-US"/>
    </w:rPr>
  </w:style>
  <w:style w:type="paragraph" w:customStyle="1" w:styleId="Londoninternet">
    <w:name w:val="London internet"/>
    <w:basedOn w:val="internet"/>
    <w:pPr>
      <w:spacing w:line="220" w:lineRule="exact"/>
    </w:pPr>
  </w:style>
  <w:style w:type="paragraph" w:customStyle="1" w:styleId="LondonLetterLargeTitle">
    <w:name w:val="London Letter Large Title"/>
    <w:basedOn w:val="Normal"/>
    <w:pPr>
      <w:spacing w:line="220" w:lineRule="exact"/>
      <w:jc w:val="center"/>
    </w:pPr>
    <w:rPr>
      <w:rFonts w:ascii="Book Antiqua" w:hAnsi="Book Antiqua"/>
      <w:caps/>
      <w:spacing w:val="20"/>
      <w:sz w:val="15"/>
      <w:lang w:val="en-US"/>
    </w:rPr>
  </w:style>
  <w:style w:type="paragraph" w:customStyle="1" w:styleId="Month">
    <w:name w:val="Month"/>
    <w:basedOn w:val="Normal"/>
    <w:pPr>
      <w:tabs>
        <w:tab w:val="right" w:pos="540"/>
        <w:tab w:val="right" w:pos="900"/>
        <w:tab w:val="right" w:pos="1260"/>
        <w:tab w:val="right" w:pos="1620"/>
        <w:tab w:val="right" w:pos="1980"/>
        <w:tab w:val="right" w:pos="2340"/>
        <w:tab w:val="right" w:pos="2700"/>
      </w:tabs>
      <w:spacing w:before="240" w:after="240"/>
    </w:pPr>
    <w:rPr>
      <w:i/>
      <w:lang w:val="en-US"/>
    </w:rPr>
  </w:style>
  <w:style w:type="paragraph" w:customStyle="1" w:styleId="Name">
    <w:name w:val="Name"/>
    <w:basedOn w:val="Normal"/>
    <w:next w:val="Address"/>
    <w:rPr>
      <w:lang w:val="en-US"/>
    </w:rPr>
  </w:style>
  <w:style w:type="paragraph" w:customStyle="1" w:styleId="off">
    <w:name w:val="off"/>
    <w:basedOn w:val="Normal"/>
    <w:pPr>
      <w:suppressAutoHyphens/>
      <w:spacing w:after="120"/>
      <w:jc w:val="center"/>
    </w:pPr>
    <w:rPr>
      <w:rFonts w:ascii="Book Antiqua" w:hAnsi="Book Antiqua"/>
      <w:smallCaps/>
      <w:noProof/>
      <w:sz w:val="15"/>
    </w:rPr>
  </w:style>
  <w:style w:type="paragraph" w:customStyle="1" w:styleId="Page2Header">
    <w:name w:val="Page 2 Header"/>
    <w:basedOn w:val="Normal"/>
    <w:pPr>
      <w:tabs>
        <w:tab w:val="right" w:pos="9360"/>
      </w:tabs>
    </w:pPr>
    <w:rPr>
      <w:rFonts w:ascii="Book Antiqua" w:hAnsi="Book Antiqua"/>
      <w:b/>
      <w:smallCaps/>
      <w:spacing w:val="42"/>
      <w:lang w:val="en-US"/>
    </w:rPr>
  </w:style>
  <w:style w:type="paragraph" w:customStyle="1" w:styleId="Powers">
    <w:name w:val="Powers"/>
    <w:basedOn w:val="Normal"/>
    <w:pPr>
      <w:spacing w:after="240"/>
      <w:ind w:left="360" w:hanging="360"/>
    </w:pPr>
    <w:rPr>
      <w:lang w:val="en-US"/>
    </w:rPr>
  </w:style>
  <w:style w:type="paragraph" w:customStyle="1" w:styleId="Privacy">
    <w:name w:val="Privacy"/>
    <w:basedOn w:val="Normal"/>
    <w:next w:val="Normal"/>
    <w:pPr>
      <w:spacing w:after="240"/>
      <w:jc w:val="center"/>
    </w:pPr>
    <w:rPr>
      <w:b/>
      <w:caps/>
      <w:lang w:val="en-US"/>
    </w:rPr>
  </w:style>
  <w:style w:type="paragraph" w:customStyle="1" w:styleId="QAA1">
    <w:name w:val="QA_A1"/>
    <w:basedOn w:val="Normal"/>
    <w:next w:val="Normal"/>
    <w:pPr>
      <w:spacing w:after="240"/>
      <w:ind w:left="1440" w:hanging="720"/>
    </w:pPr>
    <w:rPr>
      <w:lang w:val="en-US"/>
    </w:rPr>
  </w:style>
  <w:style w:type="paragraph" w:customStyle="1" w:styleId="QAA2">
    <w:name w:val="QA_A2"/>
    <w:basedOn w:val="Normal"/>
    <w:next w:val="Normal"/>
    <w:pPr>
      <w:spacing w:after="240"/>
      <w:ind w:left="2880" w:right="1440" w:hanging="720"/>
    </w:pPr>
    <w:rPr>
      <w:lang w:val="en-US"/>
    </w:rPr>
  </w:style>
  <w:style w:type="paragraph" w:customStyle="1" w:styleId="QAQ1">
    <w:name w:val="QA_Q1"/>
    <w:basedOn w:val="Normal"/>
    <w:next w:val="QAA1"/>
    <w:pPr>
      <w:spacing w:after="240"/>
      <w:ind w:left="720" w:hanging="720"/>
    </w:pPr>
    <w:rPr>
      <w:lang w:val="en-US"/>
    </w:rPr>
  </w:style>
  <w:style w:type="paragraph" w:customStyle="1" w:styleId="QAQ2">
    <w:name w:val="QA_Q2"/>
    <w:basedOn w:val="Normal"/>
    <w:next w:val="QAA2"/>
    <w:pPr>
      <w:spacing w:after="240"/>
      <w:ind w:left="2160" w:right="1440" w:hanging="720"/>
    </w:pPr>
    <w:rPr>
      <w:lang w:val="en-US"/>
    </w:rPr>
  </w:style>
  <w:style w:type="paragraph" w:customStyle="1" w:styleId="Quote5Exactly24">
    <w:name w:val="Quote .5&quot; Exactly 24"/>
    <w:basedOn w:val="Normal"/>
    <w:pPr>
      <w:spacing w:line="480" w:lineRule="exact"/>
      <w:ind w:left="720" w:right="720"/>
    </w:pPr>
    <w:rPr>
      <w:lang w:val="en-US"/>
    </w:rPr>
  </w:style>
  <w:style w:type="paragraph" w:customStyle="1" w:styleId="Quote12pt">
    <w:name w:val="Quote 12pt"/>
    <w:basedOn w:val="Normal"/>
    <w:pPr>
      <w:spacing w:after="240"/>
      <w:ind w:left="1440" w:right="1440"/>
    </w:pPr>
    <w:rPr>
      <w:lang w:val="en-US"/>
    </w:rPr>
  </w:style>
  <w:style w:type="paragraph" w:customStyle="1" w:styleId="Quote6pt">
    <w:name w:val="Quote 6pt"/>
    <w:basedOn w:val="Normal"/>
    <w:pPr>
      <w:spacing w:after="120"/>
      <w:ind w:left="1440" w:right="1440"/>
    </w:pPr>
    <w:rPr>
      <w:lang w:val="en-US"/>
    </w:rPr>
  </w:style>
  <w:style w:type="paragraph" w:customStyle="1" w:styleId="QuoteDbl">
    <w:name w:val="Quote Dbl"/>
    <w:basedOn w:val="Normal"/>
    <w:pPr>
      <w:spacing w:after="240" w:line="480" w:lineRule="auto"/>
      <w:ind w:left="1440" w:right="1440"/>
    </w:pPr>
    <w:rPr>
      <w:lang w:val="en-US"/>
    </w:rPr>
  </w:style>
  <w:style w:type="paragraph" w:customStyle="1" w:styleId="QuoteDblFirstLine5">
    <w:name w:val="Quote Dbl First Line .5&quot;"/>
    <w:basedOn w:val="Normal"/>
    <w:pPr>
      <w:spacing w:after="240" w:line="480" w:lineRule="auto"/>
      <w:ind w:left="1440" w:right="1440" w:firstLine="720"/>
    </w:pPr>
    <w:rPr>
      <w:lang w:val="en-US"/>
    </w:rPr>
  </w:style>
  <w:style w:type="paragraph" w:customStyle="1" w:styleId="QuoteDblFirstLine1">
    <w:name w:val="Quote Dbl First Line 1&quot;"/>
    <w:basedOn w:val="Normal"/>
    <w:pPr>
      <w:spacing w:after="240" w:line="480" w:lineRule="auto"/>
      <w:ind w:left="1440" w:right="1440" w:firstLine="1440"/>
    </w:pPr>
    <w:rPr>
      <w:lang w:val="en-US"/>
    </w:rPr>
  </w:style>
  <w:style w:type="paragraph" w:customStyle="1" w:styleId="jpaddress">
    <w:name w:val="jpaddress"/>
    <w:basedOn w:val="Normal"/>
    <w:pPr>
      <w:widowControl w:val="0"/>
      <w:snapToGrid w:val="0"/>
      <w:spacing w:after="24"/>
      <w:jc w:val="center"/>
    </w:pPr>
    <w:rPr>
      <w:rFonts w:ascii="Book Antiqua" w:eastAsia="MS Mincho" w:hAnsi="Book Antiqua"/>
      <w:smallCaps/>
      <w:spacing w:val="10"/>
      <w:kern w:val="2"/>
      <w:sz w:val="16"/>
      <w:lang w:val="en-US" w:eastAsia="ja-JP"/>
    </w:rPr>
  </w:style>
  <w:style w:type="paragraph" w:customStyle="1" w:styleId="QuoteExactly12">
    <w:name w:val="Quote Exactly 12"/>
    <w:basedOn w:val="Normal"/>
    <w:pPr>
      <w:widowControl w:val="0"/>
      <w:spacing w:before="240" w:line="240" w:lineRule="exact"/>
      <w:ind w:left="1440" w:right="1440"/>
    </w:pPr>
    <w:rPr>
      <w:lang w:val="en-US"/>
    </w:rPr>
  </w:style>
  <w:style w:type="paragraph" w:customStyle="1" w:styleId="QuoteExactly24">
    <w:name w:val="Quote Exactly 24"/>
    <w:basedOn w:val="Normal"/>
    <w:pPr>
      <w:widowControl w:val="0"/>
      <w:spacing w:line="480" w:lineRule="exact"/>
      <w:ind w:left="1440" w:right="1440"/>
    </w:pPr>
    <w:rPr>
      <w:lang w:val="en-US"/>
    </w:rPr>
  </w:style>
  <w:style w:type="paragraph" w:customStyle="1" w:styleId="QuoteFirstLine5">
    <w:name w:val="Quote First Line .5&quot;"/>
    <w:basedOn w:val="Normal"/>
    <w:pPr>
      <w:spacing w:after="240"/>
      <w:ind w:left="1440" w:right="1440" w:firstLine="720"/>
    </w:pPr>
    <w:rPr>
      <w:lang w:val="en-US"/>
    </w:rPr>
  </w:style>
  <w:style w:type="paragraph" w:customStyle="1" w:styleId="QuoteFirstLine1">
    <w:name w:val="Quote First Line 1&quot;"/>
    <w:basedOn w:val="Normal"/>
    <w:pPr>
      <w:spacing w:after="240"/>
      <w:ind w:left="1440" w:right="1440" w:firstLine="1440"/>
    </w:pPr>
    <w:rPr>
      <w:lang w:val="en-US"/>
    </w:rPr>
  </w:style>
  <w:style w:type="paragraph" w:customStyle="1" w:styleId="ReLine">
    <w:name w:val="Re Line"/>
    <w:basedOn w:val="Normal"/>
    <w:next w:val="Salutation"/>
    <w:pPr>
      <w:spacing w:before="240"/>
      <w:ind w:left="2160" w:hanging="720"/>
    </w:pPr>
    <w:rPr>
      <w:lang w:val="en-US"/>
    </w:rPr>
  </w:style>
  <w:style w:type="paragraph" w:styleId="Salutation">
    <w:name w:val="Salutation"/>
    <w:basedOn w:val="Normal"/>
    <w:next w:val="BodyText"/>
    <w:pPr>
      <w:spacing w:before="240" w:after="240"/>
    </w:pPr>
  </w:style>
  <w:style w:type="paragraph" w:customStyle="1" w:styleId="LettersmallTitle">
    <w:name w:val="Letter small Title"/>
    <w:basedOn w:val="Normal"/>
    <w:pPr>
      <w:jc w:val="center"/>
    </w:pPr>
    <w:rPr>
      <w:rFonts w:ascii="Book Antiqua" w:hAnsi="Book Antiqua"/>
      <w:caps/>
      <w:sz w:val="10"/>
      <w:lang w:val="en-US"/>
    </w:rPr>
  </w:style>
  <w:style w:type="paragraph" w:customStyle="1" w:styleId="Footersmalltitle">
    <w:name w:val="Footer small title"/>
    <w:basedOn w:val="Normal"/>
    <w:pPr>
      <w:spacing w:after="120"/>
      <w:jc w:val="center"/>
    </w:pPr>
    <w:rPr>
      <w:rFonts w:ascii="Book Antiqua" w:eastAsia="MS Song" w:hAnsi="Book Antiqua"/>
      <w:caps/>
      <w:sz w:val="10"/>
      <w:lang w:val="en-US" w:eastAsia="zh-CN"/>
    </w:rPr>
  </w:style>
  <w:style w:type="paragraph" w:customStyle="1" w:styleId="ShanghaiLetter">
    <w:name w:val="ShanghaiLetter"/>
    <w:basedOn w:val="Normal"/>
    <w:pPr>
      <w:keepNext/>
      <w:keepLines/>
      <w:spacing w:after="120"/>
      <w:jc w:val="center"/>
    </w:pPr>
    <w:rPr>
      <w:b/>
      <w:lang w:val="en-US"/>
    </w:rPr>
  </w:style>
  <w:style w:type="paragraph" w:styleId="Subtitle">
    <w:name w:val="Subtitle"/>
    <w:basedOn w:val="Normal"/>
    <w:next w:val="BodyText"/>
    <w:qFormat/>
    <w:pPr>
      <w:keepNext/>
      <w:keepLines/>
      <w:spacing w:after="240"/>
      <w:jc w:val="center"/>
    </w:pPr>
  </w:style>
  <w:style w:type="paragraph" w:customStyle="1" w:styleId="TDec">
    <w:name w:val="TDec"/>
    <w:basedOn w:val="Normal"/>
    <w:pPr>
      <w:tabs>
        <w:tab w:val="decimal" w:pos="1570"/>
      </w:tabs>
    </w:pPr>
    <w:rPr>
      <w:lang w:val="en-US"/>
    </w:rPr>
  </w:style>
  <w:style w:type="paragraph" w:customStyle="1" w:styleId="TDecSub">
    <w:name w:val="TDecSub"/>
    <w:basedOn w:val="TDec"/>
    <w:pPr>
      <w:pBdr>
        <w:bottom w:val="single" w:sz="4" w:space="1" w:color="auto"/>
      </w:pBdr>
    </w:pPr>
  </w:style>
  <w:style w:type="paragraph" w:customStyle="1" w:styleId="TDecTot">
    <w:name w:val="TDecTot"/>
    <w:basedOn w:val="TDec"/>
    <w:pPr>
      <w:pBdr>
        <w:bottom w:val="double" w:sz="4" w:space="1" w:color="auto"/>
      </w:pBdr>
    </w:pPr>
  </w:style>
  <w:style w:type="paragraph" w:customStyle="1" w:styleId="THead">
    <w:name w:val="THead"/>
    <w:basedOn w:val="Normal"/>
    <w:pPr>
      <w:pBdr>
        <w:bottom w:val="single" w:sz="4" w:space="1" w:color="auto"/>
      </w:pBdr>
      <w:spacing w:after="240"/>
      <w:jc w:val="center"/>
    </w:pPr>
    <w:rPr>
      <w:b/>
      <w:lang w:val="en-US"/>
    </w:rPr>
  </w:style>
  <w:style w:type="paragraph" w:styleId="Title">
    <w:name w:val="Title"/>
    <w:basedOn w:val="Normal"/>
    <w:next w:val="BodyText"/>
    <w:qFormat/>
    <w:pPr>
      <w:keepNext/>
      <w:keepLines/>
      <w:spacing w:before="240" w:after="240"/>
      <w:jc w:val="center"/>
      <w:outlineLvl w:val="0"/>
    </w:pPr>
    <w:rPr>
      <w:b/>
    </w:rPr>
  </w:style>
  <w:style w:type="paragraph" w:customStyle="1" w:styleId="TitleLeft">
    <w:name w:val="Title Left"/>
    <w:basedOn w:val="Normal"/>
    <w:next w:val="BodyText"/>
    <w:pPr>
      <w:keepNext/>
      <w:spacing w:after="240"/>
    </w:pPr>
    <w:rPr>
      <w:b/>
      <w:lang w:val="en-US"/>
    </w:rPr>
  </w:style>
  <w:style w:type="paragraph" w:customStyle="1" w:styleId="TitleRight">
    <w:name w:val="Title Right"/>
    <w:basedOn w:val="Normal"/>
    <w:next w:val="BodyText"/>
    <w:pPr>
      <w:keepNext/>
      <w:spacing w:after="240"/>
      <w:jc w:val="right"/>
    </w:pPr>
    <w:rPr>
      <w:b/>
      <w:lang w:val="en-US"/>
    </w:rPr>
  </w:style>
  <w:style w:type="paragraph" w:customStyle="1" w:styleId="TLeft">
    <w:name w:val="TLeft"/>
    <w:basedOn w:val="Normal"/>
    <w:pPr>
      <w:tabs>
        <w:tab w:val="right" w:leader="dot" w:pos="1987"/>
      </w:tabs>
    </w:pPr>
    <w:rPr>
      <w:lang w:val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spacing w:after="24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semiHidden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semiHidden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semiHidden/>
    <w:pPr>
      <w:spacing w:after="240"/>
      <w:ind w:left="6480" w:right="720" w:hanging="720"/>
    </w:pPr>
  </w:style>
  <w:style w:type="paragraph" w:customStyle="1" w:styleId="TOCHeading">
    <w:name w:val="TOCHeading"/>
    <w:next w:val="Normal"/>
    <w:pPr>
      <w:tabs>
        <w:tab w:val="right" w:pos="9360"/>
      </w:tabs>
      <w:jc w:val="center"/>
    </w:pPr>
    <w:rPr>
      <w:noProof/>
      <w:sz w:val="24"/>
    </w:rPr>
  </w:style>
  <w:style w:type="paragraph" w:customStyle="1" w:styleId="UKAddress">
    <w:name w:val="UK Address"/>
    <w:basedOn w:val="Normal"/>
    <w:next w:val="Normal"/>
    <w:pPr>
      <w:jc w:val="both"/>
    </w:pPr>
  </w:style>
  <w:style w:type="paragraph" w:customStyle="1" w:styleId="UKBody">
    <w:name w:val="UK Body"/>
    <w:basedOn w:val="Normal"/>
    <w:pPr>
      <w:spacing w:after="240"/>
      <w:jc w:val="both"/>
    </w:pPr>
  </w:style>
  <w:style w:type="paragraph" w:customStyle="1" w:styleId="UKBodyDbl">
    <w:name w:val="UK Body Dbl"/>
    <w:basedOn w:val="Normal"/>
    <w:pPr>
      <w:spacing w:after="240" w:line="480" w:lineRule="auto"/>
      <w:jc w:val="both"/>
    </w:pPr>
  </w:style>
  <w:style w:type="paragraph" w:customStyle="1" w:styleId="UKBodyDblFirstLine5">
    <w:name w:val="UK Body Dbl First Line .5&quot;"/>
    <w:basedOn w:val="Normal"/>
    <w:pPr>
      <w:spacing w:after="240" w:line="480" w:lineRule="auto"/>
      <w:ind w:firstLine="720"/>
      <w:jc w:val="both"/>
    </w:pPr>
  </w:style>
  <w:style w:type="paragraph" w:customStyle="1" w:styleId="UKBodyDblFirstLine5Left">
    <w:name w:val="UK Body Dbl First Line .5&quot; Left"/>
    <w:basedOn w:val="Normal"/>
    <w:pPr>
      <w:spacing w:after="240" w:line="480" w:lineRule="auto"/>
      <w:ind w:firstLine="720"/>
      <w:jc w:val="both"/>
    </w:pPr>
  </w:style>
  <w:style w:type="paragraph" w:customStyle="1" w:styleId="UKBodyDblLeft">
    <w:name w:val="UK Body Dbl Left"/>
    <w:basedOn w:val="Normal"/>
    <w:pPr>
      <w:spacing w:after="480" w:line="480" w:lineRule="auto"/>
    </w:pPr>
  </w:style>
  <w:style w:type="paragraph" w:customStyle="1" w:styleId="UKBodyFirstLine5">
    <w:name w:val="UK Body First Line .5&quot;"/>
    <w:basedOn w:val="Normal"/>
    <w:pPr>
      <w:spacing w:after="240"/>
      <w:ind w:firstLine="720"/>
      <w:jc w:val="both"/>
    </w:pPr>
  </w:style>
  <w:style w:type="paragraph" w:customStyle="1" w:styleId="UKBodyFirstLine5Left">
    <w:name w:val="UK Body First Line .5&quot; Left"/>
    <w:basedOn w:val="Normal"/>
    <w:pPr>
      <w:spacing w:after="240"/>
      <w:ind w:firstLine="720"/>
    </w:pPr>
  </w:style>
  <w:style w:type="paragraph" w:customStyle="1" w:styleId="UKBodyIndent5">
    <w:name w:val="UK Body Indent .5&quot;"/>
    <w:basedOn w:val="Normal"/>
    <w:pPr>
      <w:spacing w:after="240"/>
      <w:ind w:left="720"/>
      <w:jc w:val="both"/>
    </w:pPr>
  </w:style>
  <w:style w:type="paragraph" w:customStyle="1" w:styleId="UKBodyIndent5Dbl">
    <w:name w:val="UK Body Indent .5&quot; Dbl"/>
    <w:basedOn w:val="Normal"/>
    <w:pPr>
      <w:spacing w:after="480" w:line="480" w:lineRule="auto"/>
      <w:ind w:left="720"/>
      <w:jc w:val="both"/>
    </w:pPr>
  </w:style>
  <w:style w:type="paragraph" w:customStyle="1" w:styleId="UKBodyIndent5DblLeft">
    <w:name w:val="UK Body Indent .5&quot; Dbl Left"/>
    <w:basedOn w:val="Normal"/>
    <w:pPr>
      <w:spacing w:after="480" w:line="480" w:lineRule="auto"/>
      <w:ind w:left="720"/>
    </w:pPr>
  </w:style>
  <w:style w:type="paragraph" w:customStyle="1" w:styleId="UKBodyIndent5Left">
    <w:name w:val="UK Body Indent .5&quot; Left"/>
    <w:basedOn w:val="Normal"/>
    <w:pPr>
      <w:spacing w:after="240"/>
      <w:ind w:left="720"/>
    </w:pPr>
  </w:style>
  <w:style w:type="paragraph" w:customStyle="1" w:styleId="UKBodyIndent1">
    <w:name w:val="UK Body Indent 1&quot;"/>
    <w:basedOn w:val="Normal"/>
    <w:pPr>
      <w:spacing w:after="240"/>
      <w:ind w:left="1440"/>
      <w:jc w:val="both"/>
    </w:pPr>
  </w:style>
  <w:style w:type="paragraph" w:customStyle="1" w:styleId="UKBodyIndent15">
    <w:name w:val="UK Body Indent 1.5&quot;"/>
    <w:basedOn w:val="Normal"/>
    <w:pPr>
      <w:spacing w:after="240"/>
      <w:ind w:left="2160"/>
      <w:jc w:val="both"/>
    </w:pPr>
  </w:style>
  <w:style w:type="paragraph" w:customStyle="1" w:styleId="UKBodyIndent20">
    <w:name w:val="UK Body Indent 2.0&quot;"/>
    <w:basedOn w:val="Normal"/>
    <w:pPr>
      <w:spacing w:after="240"/>
      <w:ind w:left="2880"/>
      <w:jc w:val="both"/>
    </w:pPr>
  </w:style>
  <w:style w:type="paragraph" w:customStyle="1" w:styleId="UKBodyLeft">
    <w:name w:val="UK Body Left"/>
    <w:basedOn w:val="Normal"/>
    <w:pPr>
      <w:spacing w:after="240"/>
    </w:pPr>
  </w:style>
  <w:style w:type="paragraph" w:customStyle="1" w:styleId="UKBodyText">
    <w:name w:val="UK Body Text"/>
    <w:basedOn w:val="Normal"/>
    <w:pPr>
      <w:spacing w:after="240"/>
      <w:jc w:val="both"/>
    </w:pPr>
  </w:style>
  <w:style w:type="paragraph" w:customStyle="1" w:styleId="UKccList">
    <w:name w:val="UK cc List"/>
    <w:basedOn w:val="Normal"/>
    <w:pPr>
      <w:spacing w:before="240" w:after="240"/>
      <w:ind w:left="720" w:hanging="720"/>
    </w:pPr>
  </w:style>
  <w:style w:type="paragraph" w:customStyle="1" w:styleId="UKDate">
    <w:name w:val="UK Date"/>
    <w:basedOn w:val="Normal"/>
    <w:pPr>
      <w:spacing w:after="480"/>
      <w:jc w:val="right"/>
    </w:pPr>
  </w:style>
  <w:style w:type="paragraph" w:customStyle="1" w:styleId="UKDelivery">
    <w:name w:val="UK Delivery"/>
    <w:basedOn w:val="Normal"/>
    <w:next w:val="UKAddress"/>
    <w:pPr>
      <w:spacing w:after="240"/>
    </w:pPr>
    <w:rPr>
      <w:b/>
      <w:smallCaps/>
      <w:u w:val="single"/>
    </w:rPr>
  </w:style>
  <w:style w:type="paragraph" w:customStyle="1" w:styleId="UKEnclosure">
    <w:name w:val="UK Enclosure"/>
    <w:basedOn w:val="Normal"/>
    <w:pPr>
      <w:jc w:val="both"/>
    </w:pPr>
  </w:style>
  <w:style w:type="paragraph" w:customStyle="1" w:styleId="UKFooter">
    <w:name w:val="UK Footer"/>
    <w:basedOn w:val="Normal"/>
    <w:pPr>
      <w:tabs>
        <w:tab w:val="center" w:pos="4536"/>
        <w:tab w:val="right" w:pos="9000"/>
      </w:tabs>
    </w:pPr>
  </w:style>
  <w:style w:type="paragraph" w:customStyle="1" w:styleId="UKFooterLandscape">
    <w:name w:val="UK Footer Landscape"/>
    <w:basedOn w:val="Normal"/>
    <w:pPr>
      <w:tabs>
        <w:tab w:val="center" w:pos="6696"/>
        <w:tab w:val="right" w:pos="13896"/>
      </w:tabs>
    </w:p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</w:style>
  <w:style w:type="paragraph" w:customStyle="1" w:styleId="UKHeaderLandscape">
    <w:name w:val="UK Header Landscape"/>
    <w:basedOn w:val="Normal"/>
    <w:pPr>
      <w:tabs>
        <w:tab w:val="center" w:pos="6696"/>
        <w:tab w:val="right" w:pos="13896"/>
      </w:tabs>
    </w:pPr>
  </w:style>
  <w:style w:type="paragraph" w:customStyle="1" w:styleId="UKHeading1">
    <w:name w:val="UK Heading 1"/>
    <w:basedOn w:val="Normal"/>
    <w:pPr>
      <w:widowControl w:val="0"/>
      <w:ind w:left="720" w:hanging="720"/>
      <w:jc w:val="both"/>
      <w:outlineLvl w:val="0"/>
    </w:pPr>
  </w:style>
  <w:style w:type="paragraph" w:customStyle="1" w:styleId="UKHeading2">
    <w:name w:val="UK Heading 2"/>
    <w:basedOn w:val="Normal"/>
    <w:pPr>
      <w:widowControl w:val="0"/>
      <w:ind w:left="1440" w:hanging="720"/>
      <w:jc w:val="both"/>
      <w:outlineLvl w:val="1"/>
    </w:pPr>
  </w:style>
  <w:style w:type="paragraph" w:customStyle="1" w:styleId="UKHeading3">
    <w:name w:val="UK Heading 3"/>
    <w:basedOn w:val="Normal"/>
    <w:pPr>
      <w:widowControl w:val="0"/>
      <w:ind w:left="2160" w:hanging="720"/>
      <w:jc w:val="both"/>
      <w:outlineLvl w:val="2"/>
    </w:pPr>
  </w:style>
  <w:style w:type="paragraph" w:customStyle="1" w:styleId="UKHeading4">
    <w:name w:val="UK Heading 4"/>
    <w:basedOn w:val="Normal"/>
    <w:pPr>
      <w:widowControl w:val="0"/>
      <w:ind w:left="2880" w:hanging="720"/>
      <w:jc w:val="both"/>
      <w:outlineLvl w:val="3"/>
    </w:pPr>
  </w:style>
  <w:style w:type="paragraph" w:customStyle="1" w:styleId="UKHeading5">
    <w:name w:val="UK Heading 5"/>
    <w:basedOn w:val="Normal"/>
    <w:pPr>
      <w:widowControl w:val="0"/>
      <w:ind w:left="3600" w:hanging="720"/>
      <w:jc w:val="both"/>
      <w:outlineLvl w:val="4"/>
    </w:pPr>
  </w:style>
  <w:style w:type="paragraph" w:customStyle="1" w:styleId="UKHeading6">
    <w:name w:val="UK Heading 6"/>
    <w:basedOn w:val="Normal"/>
    <w:pPr>
      <w:widowControl w:val="0"/>
      <w:ind w:left="4320" w:hanging="720"/>
      <w:jc w:val="both"/>
      <w:outlineLvl w:val="5"/>
    </w:pPr>
  </w:style>
  <w:style w:type="paragraph" w:customStyle="1" w:styleId="UKHeading7">
    <w:name w:val="UK Heading 7"/>
    <w:basedOn w:val="Normal"/>
    <w:pPr>
      <w:widowControl w:val="0"/>
      <w:ind w:left="5040" w:hanging="720"/>
      <w:jc w:val="both"/>
      <w:outlineLvl w:val="6"/>
    </w:pPr>
  </w:style>
  <w:style w:type="paragraph" w:customStyle="1" w:styleId="UKHeading8">
    <w:name w:val="UK Heading 8"/>
    <w:basedOn w:val="Normal"/>
    <w:pPr>
      <w:widowControl w:val="0"/>
      <w:ind w:left="5760" w:hanging="720"/>
      <w:jc w:val="both"/>
      <w:outlineLvl w:val="7"/>
    </w:pPr>
  </w:style>
  <w:style w:type="paragraph" w:customStyle="1" w:styleId="UKHeading9">
    <w:name w:val="UK Heading 9"/>
    <w:basedOn w:val="Normal"/>
    <w:pPr>
      <w:widowControl w:val="0"/>
      <w:ind w:left="6480" w:hanging="720"/>
      <w:jc w:val="both"/>
      <w:outlineLvl w:val="8"/>
    </w:pPr>
  </w:style>
  <w:style w:type="paragraph" w:customStyle="1" w:styleId="UKLetterTitle">
    <w:name w:val="UK Letter Title"/>
    <w:basedOn w:val="Normal"/>
    <w:pPr>
      <w:spacing w:after="240"/>
      <w:jc w:val="center"/>
    </w:pPr>
    <w:rPr>
      <w:rFonts w:ascii="Book Antiqua" w:hAnsi="Book Antiqua"/>
      <w:smallCaps/>
      <w:spacing w:val="26"/>
      <w:sz w:val="30"/>
      <w:lang w:val="en-US"/>
    </w:rPr>
  </w:style>
  <w:style w:type="paragraph" w:customStyle="1" w:styleId="UKListBullet">
    <w:name w:val="UK List Bullet"/>
    <w:basedOn w:val="Normal"/>
    <w:pPr>
      <w:numPr>
        <w:numId w:val="20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istNumber">
    <w:name w:val="UK List Number"/>
    <w:basedOn w:val="Normal"/>
    <w:pPr>
      <w:numPr>
        <w:numId w:val="21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T">
    <w:name w:val="uk LT"/>
    <w:basedOn w:val="UKLetterTitle"/>
    <w:rPr>
      <w:b/>
    </w:rPr>
  </w:style>
  <w:style w:type="paragraph" w:customStyle="1" w:styleId="UKMemoHeading">
    <w:name w:val="UK Memo Heading"/>
    <w:basedOn w:val="Normal"/>
    <w:pPr>
      <w:jc w:val="center"/>
      <w:outlineLvl w:val="0"/>
    </w:pPr>
    <w:rPr>
      <w:rFonts w:ascii="Book Antiqua" w:hAnsi="Book Antiqua"/>
      <w:b/>
      <w:smallCaps/>
      <w:spacing w:val="40"/>
      <w:sz w:val="36"/>
      <w:lang w:val="en-US"/>
    </w:rPr>
  </w:style>
  <w:style w:type="paragraph" w:customStyle="1" w:styleId="UKPrivacy">
    <w:name w:val="UK Privacy"/>
    <w:basedOn w:val="Normal"/>
    <w:next w:val="UKDelivery"/>
    <w:pPr>
      <w:spacing w:after="240"/>
    </w:pPr>
    <w:rPr>
      <w:b/>
      <w:smallCaps/>
      <w:u w:val="single"/>
    </w:rPr>
  </w:style>
  <w:style w:type="paragraph" w:customStyle="1" w:styleId="ukreline">
    <w:name w:val="uk re line"/>
    <w:basedOn w:val="Normal"/>
    <w:pPr>
      <w:spacing w:before="240" w:after="240"/>
      <w:jc w:val="center"/>
    </w:pPr>
    <w:rPr>
      <w:b/>
      <w:u w:val="single"/>
    </w:rPr>
  </w:style>
  <w:style w:type="paragraph" w:customStyle="1" w:styleId="UKSalutation">
    <w:name w:val="UK Salutation"/>
    <w:basedOn w:val="Normal"/>
    <w:next w:val="ukreline"/>
    <w:pPr>
      <w:spacing w:before="240" w:after="240"/>
    </w:pPr>
  </w:style>
  <w:style w:type="paragraph" w:customStyle="1" w:styleId="UKSignature">
    <w:name w:val="UK Signature"/>
    <w:basedOn w:val="Normal"/>
    <w:next w:val="Normal"/>
    <w:pPr>
      <w:keepNext/>
      <w:keepLines/>
      <w:spacing w:before="480" w:after="240"/>
    </w:pPr>
    <w:rPr>
      <w:b/>
    </w:rPr>
  </w:style>
  <w:style w:type="paragraph" w:customStyle="1" w:styleId="UKTermination">
    <w:name w:val="UK Termination"/>
    <w:basedOn w:val="Normal"/>
    <w:next w:val="UKSignature"/>
    <w:pPr>
      <w:spacing w:before="240" w:after="240" w:line="480" w:lineRule="auto"/>
    </w:pPr>
  </w:style>
  <w:style w:type="paragraph" w:customStyle="1" w:styleId="UKDate0">
    <w:name w:val="UKDate"/>
    <w:basedOn w:val="Normal"/>
    <w:pPr>
      <w:spacing w:after="480"/>
      <w:jc w:val="right"/>
    </w:pPr>
  </w:style>
  <w:style w:type="paragraph" w:customStyle="1" w:styleId="Via">
    <w:name w:val="Via"/>
    <w:basedOn w:val="Normal"/>
    <w:next w:val="Name"/>
    <w:pPr>
      <w:spacing w:after="240"/>
    </w:pPr>
    <w:rPr>
      <w:b/>
      <w:lang w:val="en-US"/>
    </w:rPr>
  </w:style>
  <w:style w:type="paragraph" w:customStyle="1" w:styleId="Will">
    <w:name w:val="Will"/>
    <w:basedOn w:val="Normal"/>
    <w:pPr>
      <w:spacing w:line="360" w:lineRule="auto"/>
    </w:pPr>
    <w:rPr>
      <w:lang w:val="en-US"/>
    </w:rPr>
  </w:style>
  <w:style w:type="character" w:customStyle="1" w:styleId="Bold">
    <w:name w:val="Bold"/>
    <w:rPr>
      <w:b/>
    </w:rPr>
  </w:style>
  <w:style w:type="character" w:customStyle="1" w:styleId="BoldUnderline">
    <w:name w:val="Bold Underline"/>
    <w:rPr>
      <w:b/>
      <w:u w:val="single"/>
    </w:rPr>
  </w:style>
  <w:style w:type="character" w:customStyle="1" w:styleId="Underline">
    <w:name w:val="Underline"/>
    <w:rPr>
      <w:u w:val="single"/>
    </w:rPr>
  </w:style>
  <w:style w:type="paragraph" w:styleId="List5">
    <w:name w:val="List 5"/>
    <w:basedOn w:val="Normal"/>
    <w:pPr>
      <w:ind w:left="1800" w:hanging="360"/>
    </w:pPr>
  </w:style>
  <w:style w:type="paragraph" w:customStyle="1" w:styleId="Letterlargetitle">
    <w:name w:val="Letter large title"/>
    <w:basedOn w:val="Normal"/>
    <w:pPr>
      <w:spacing w:after="120"/>
      <w:jc w:val="center"/>
    </w:pPr>
    <w:rPr>
      <w:rFonts w:ascii="Book Antiqua" w:hAnsi="Book Antiqua"/>
      <w:smallCaps/>
      <w:spacing w:val="20"/>
      <w:sz w:val="15"/>
      <w:lang w:val="en-US"/>
    </w:rPr>
  </w:style>
  <w:style w:type="paragraph" w:customStyle="1" w:styleId="Spacer">
    <w:name w:val="Spacer"/>
    <w:basedOn w:val="Normal"/>
    <w:rPr>
      <w:sz w:val="10"/>
      <w:lang w:val="en-US"/>
    </w:rPr>
  </w:style>
  <w:style w:type="paragraph" w:customStyle="1" w:styleId="letteraddress0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  <w:lang w:val="en-US"/>
    </w:rPr>
  </w:style>
  <w:style w:type="paragraph" w:customStyle="1" w:styleId="HKHeader">
    <w:name w:val="HK Header"/>
    <w:basedOn w:val="Normal"/>
    <w:pPr>
      <w:tabs>
        <w:tab w:val="right" w:pos="9360"/>
      </w:tabs>
    </w:pPr>
    <w:rPr>
      <w:rFonts w:ascii="Book Antiqua" w:hAnsi="Book Antiqua"/>
      <w:smallCaps/>
      <w:lang w:val="en-US"/>
    </w:rPr>
  </w:style>
  <w:style w:type="paragraph" w:customStyle="1" w:styleId="Lettersmallsub">
    <w:name w:val="Letter small sub"/>
    <w:basedOn w:val="Normal"/>
    <w:pPr>
      <w:spacing w:after="120"/>
      <w:jc w:val="center"/>
    </w:pPr>
    <w:rPr>
      <w:rFonts w:ascii="Book Antiqua" w:hAnsi="Book Antiqua"/>
      <w:caps/>
      <w:sz w:val="10"/>
      <w:lang w:val="en-US"/>
    </w:rPr>
  </w:style>
  <w:style w:type="paragraph" w:customStyle="1" w:styleId="Letterheader">
    <w:name w:val="Letter header"/>
    <w:basedOn w:val="Normal"/>
    <w:pPr>
      <w:spacing w:after="24"/>
      <w:jc w:val="center"/>
    </w:pPr>
    <w:rPr>
      <w:rFonts w:eastAsia="MS Mincho"/>
      <w:spacing w:val="30"/>
      <w:sz w:val="20"/>
      <w:lang w:val="en-US"/>
    </w:rPr>
  </w:style>
  <w:style w:type="paragraph" w:styleId="ListBullet">
    <w:name w:val="List Bullet"/>
    <w:basedOn w:val="Normal"/>
    <w:autoRedefine/>
    <w:pPr>
      <w:spacing w:after="240"/>
      <w:ind w:left="360" w:hanging="360"/>
    </w:pPr>
  </w:style>
  <w:style w:type="paragraph" w:styleId="ListBullet2">
    <w:name w:val="List Bullet 2"/>
    <w:basedOn w:val="Normal"/>
    <w:autoRedefine/>
    <w:pPr>
      <w:spacing w:after="240"/>
      <w:ind w:left="720" w:hanging="360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1080"/>
      </w:tabs>
      <w:spacing w:after="240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440"/>
      </w:tabs>
      <w:spacing w:after="240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800"/>
      </w:tabs>
      <w:spacing w:after="24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styleId="ListNumber2">
    <w:name w:val="List Number 2"/>
    <w:basedOn w:val="Normal"/>
    <w:pPr>
      <w:numPr>
        <w:numId w:val="7"/>
      </w:numPr>
      <w:spacing w:after="240"/>
    </w:pPr>
  </w:style>
  <w:style w:type="paragraph" w:styleId="ListNumber3">
    <w:name w:val="List Number 3"/>
    <w:basedOn w:val="Normal"/>
    <w:pPr>
      <w:numPr>
        <w:numId w:val="8"/>
      </w:numPr>
      <w:spacing w:after="240"/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styleId="ListContinue">
    <w:name w:val="List Continue"/>
    <w:basedOn w:val="Normal"/>
    <w:pPr>
      <w:spacing w:after="240"/>
      <w:ind w:left="360"/>
    </w:pPr>
  </w:style>
  <w:style w:type="paragraph" w:styleId="ListContinue2">
    <w:name w:val="List Continue 2"/>
    <w:basedOn w:val="Normal"/>
    <w:pPr>
      <w:spacing w:after="240"/>
      <w:ind w:left="720"/>
    </w:pPr>
  </w:style>
  <w:style w:type="paragraph" w:styleId="ListContinue3">
    <w:name w:val="List Continue 3"/>
    <w:basedOn w:val="Normal"/>
    <w:pPr>
      <w:spacing w:after="240"/>
      <w:ind w:left="1080"/>
    </w:pPr>
  </w:style>
  <w:style w:type="paragraph" w:styleId="ListContinue4">
    <w:name w:val="List Continue 4"/>
    <w:basedOn w:val="Normal"/>
    <w:pPr>
      <w:spacing w:after="240"/>
      <w:ind w:left="1440"/>
    </w:pPr>
  </w:style>
  <w:style w:type="paragraph" w:styleId="ListContinue5">
    <w:name w:val="List Continue 5"/>
    <w:basedOn w:val="Normal"/>
    <w:pPr>
      <w:spacing w:after="240"/>
      <w:ind w:left="1800"/>
    </w:pPr>
  </w:style>
  <w:style w:type="paragraph" w:customStyle="1" w:styleId="DraftStampUSPortDateTime">
    <w:name w:val="Draft Stamp US Port Date &amp;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HKFoot">
    <w:name w:val="HKFoot"/>
    <w:basedOn w:val="Normal"/>
    <w:pPr>
      <w:tabs>
        <w:tab w:val="center" w:pos="4680"/>
        <w:tab w:val="right" w:pos="9360"/>
      </w:tabs>
    </w:pPr>
    <w:rPr>
      <w:rFonts w:ascii="Book Antiqua" w:hAnsi="Book Antiqua"/>
      <w:i/>
      <w:snapToGrid w:val="0"/>
      <w:sz w:val="12"/>
      <w:lang w:eastAsia="en-US"/>
    </w:rPr>
  </w:style>
  <w:style w:type="paragraph" w:customStyle="1" w:styleId="HKFooter">
    <w:name w:val="HKFooter"/>
    <w:basedOn w:val="Normal"/>
    <w:pPr>
      <w:tabs>
        <w:tab w:val="center" w:pos="4680"/>
        <w:tab w:val="right" w:pos="9360"/>
      </w:tabs>
    </w:pPr>
    <w:rPr>
      <w:rFonts w:ascii="Book Antiqua" w:hAnsi="Book Antiqua"/>
      <w:snapToGrid w:val="0"/>
      <w:spacing w:val="-10"/>
      <w:sz w:val="14"/>
      <w:lang w:eastAsia="en-US"/>
    </w:rPr>
  </w:style>
  <w:style w:type="paragraph" w:customStyle="1" w:styleId="letteremail">
    <w:name w:val="letter email"/>
    <w:basedOn w:val="Letterlargetitle"/>
    <w:pPr>
      <w:spacing w:after="0"/>
    </w:pPr>
  </w:style>
  <w:style w:type="paragraph" w:customStyle="1" w:styleId="LetterTitle2">
    <w:name w:val="Letter Title2"/>
    <w:basedOn w:val="LetterTitle"/>
    <w:pPr>
      <w:spacing w:after="120"/>
    </w:pPr>
    <w:rPr>
      <w:rFonts w:hAnsi="Times New Roman"/>
      <w:sz w:val="32"/>
    </w:rPr>
  </w:style>
  <w:style w:type="paragraph" w:customStyle="1" w:styleId="DocBaseStyle">
    <w:name w:val="DocBaseStyle"/>
    <w:rPr>
      <w:sz w:val="22"/>
    </w:rPr>
  </w:style>
  <w:style w:type="character" w:customStyle="1" w:styleId="DocClientComment">
    <w:name w:val="DocClientComment"/>
    <w:rPr>
      <w:b/>
      <w:color w:val="FFFFFF"/>
      <w:sz w:val="22"/>
      <w:bdr w:val="none" w:sz="0" w:space="0" w:color="auto"/>
      <w:shd w:val="clear" w:color="auto" w:fill="FF0000"/>
    </w:rPr>
  </w:style>
  <w:style w:type="paragraph" w:customStyle="1" w:styleId="DocEdition">
    <w:name w:val="DocEdition"/>
    <w:basedOn w:val="DocBaseStyle"/>
    <w:pPr>
      <w:numPr>
        <w:numId w:val="22"/>
      </w:numPr>
      <w:jc w:val="right"/>
    </w:pPr>
    <w:rPr>
      <w:sz w:val="18"/>
    </w:rPr>
  </w:style>
  <w:style w:type="paragraph" w:customStyle="1" w:styleId="DocHeader">
    <w:name w:val="DocHeader"/>
    <w:basedOn w:val="DocBaseStyle"/>
    <w:pPr>
      <w:jc w:val="right"/>
    </w:pPr>
    <w:rPr>
      <w:sz w:val="18"/>
    </w:rPr>
  </w:style>
  <w:style w:type="character" w:customStyle="1" w:styleId="DocQuery">
    <w:name w:val="DocQuery"/>
    <w:rPr>
      <w:i/>
      <w:noProof w:val="0"/>
      <w:color w:val="0000FF"/>
      <w:sz w:val="22"/>
      <w:lang w:val="en-GB"/>
    </w:rPr>
  </w:style>
  <w:style w:type="character" w:customStyle="1" w:styleId="DocRefHeading">
    <w:name w:val="DocRefHeading"/>
    <w:rPr>
      <w:i/>
      <w:color w:val="0000FF"/>
    </w:rPr>
  </w:style>
  <w:style w:type="character" w:customStyle="1" w:styleId="DocRefPara">
    <w:name w:val="DocRefPara"/>
    <w:rPr>
      <w:color w:val="0000FF"/>
    </w:rPr>
  </w:style>
  <w:style w:type="paragraph" w:customStyle="1" w:styleId="HeadingPart">
    <w:name w:val="HeadingPart"/>
    <w:next w:val="Heading1"/>
    <w:pPr>
      <w:keepNext/>
      <w:spacing w:before="220" w:after="220"/>
      <w:jc w:val="center"/>
    </w:pPr>
    <w:rPr>
      <w:caps/>
      <w:sz w:val="22"/>
    </w:rPr>
  </w:style>
  <w:style w:type="paragraph" w:customStyle="1" w:styleId="HeadingSchedule">
    <w:name w:val="HeadingSchedule"/>
    <w:basedOn w:val="DocBaseStyle"/>
    <w:next w:val="Heading1"/>
    <w:pPr>
      <w:keepNext/>
      <w:numPr>
        <w:numId w:val="23"/>
      </w:numPr>
      <w:spacing w:after="440"/>
      <w:jc w:val="center"/>
    </w:pPr>
    <w:rPr>
      <w:caps/>
    </w:rPr>
  </w:style>
  <w:style w:type="paragraph" w:customStyle="1" w:styleId="Level1">
    <w:name w:val="Level 1"/>
    <w:basedOn w:val="Normal"/>
    <w:pPr>
      <w:spacing w:after="140" w:line="290" w:lineRule="auto"/>
      <w:jc w:val="both"/>
      <w:outlineLvl w:val="0"/>
    </w:pPr>
    <w:rPr>
      <w:rFonts w:ascii="Arial" w:hAnsi="Arial"/>
      <w:kern w:val="20"/>
      <w:sz w:val="20"/>
    </w:rPr>
  </w:style>
  <w:style w:type="paragraph" w:customStyle="1" w:styleId="Level2">
    <w:name w:val="Level 2"/>
    <w:basedOn w:val="Normal"/>
    <w:pPr>
      <w:numPr>
        <w:ilvl w:val="1"/>
        <w:numId w:val="11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3">
    <w:name w:val="Level 3"/>
    <w:basedOn w:val="Normal"/>
    <w:pPr>
      <w:numPr>
        <w:ilvl w:val="2"/>
        <w:numId w:val="12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4">
    <w:name w:val="Level 4"/>
    <w:basedOn w:val="Normal"/>
    <w:pPr>
      <w:numPr>
        <w:ilvl w:val="3"/>
        <w:numId w:val="13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al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6">
    <w:name w:val="Level 6"/>
    <w:basedOn w:val="Normal"/>
    <w:pPr>
      <w:numPr>
        <w:ilvl w:val="5"/>
        <w:numId w:val="15"/>
      </w:numPr>
      <w:spacing w:after="140" w:line="290" w:lineRule="auto"/>
      <w:ind w:left="3288" w:hanging="680"/>
      <w:jc w:val="both"/>
    </w:pPr>
    <w:rPr>
      <w:rFonts w:ascii="Arial" w:hAnsi="Arial"/>
      <w:kern w:val="20"/>
      <w:sz w:val="20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Lev2Text">
    <w:name w:val="Lev2Text"/>
    <w:pPr>
      <w:spacing w:after="220"/>
      <w:ind w:left="851"/>
      <w:jc w:val="both"/>
    </w:pPr>
    <w:rPr>
      <w:sz w:val="22"/>
    </w:rPr>
  </w:style>
  <w:style w:type="paragraph" w:customStyle="1" w:styleId="Lev3Text">
    <w:name w:val="Lev3Text"/>
    <w:basedOn w:val="Lev2Text"/>
    <w:pPr>
      <w:ind w:left="1701"/>
    </w:pPr>
  </w:style>
  <w:style w:type="paragraph" w:customStyle="1" w:styleId="Lev4Text">
    <w:name w:val="Lev4Text"/>
    <w:basedOn w:val="Lev3Text"/>
    <w:pPr>
      <w:ind w:left="2552"/>
    </w:pPr>
  </w:style>
  <w:style w:type="paragraph" w:customStyle="1" w:styleId="Lev5Text">
    <w:name w:val="Lev5Text"/>
    <w:basedOn w:val="Lev4Text"/>
    <w:pPr>
      <w:ind w:left="3402"/>
    </w:pPr>
  </w:style>
  <w:style w:type="paragraph" w:customStyle="1" w:styleId="SAHeader">
    <w:name w:val="SA Header"/>
    <w:basedOn w:val="Header"/>
    <w:rPr>
      <w:rFonts w:ascii="Book Antiqua" w:eastAsia="MS Mincho" w:hAnsi="Book Antiqua"/>
      <w:smallCaps/>
      <w:snapToGrid w:val="0"/>
      <w:color w:val="000000"/>
      <w:spacing w:val="40"/>
      <w:u w:val="single"/>
      <w:lang w:val="en-US" w:eastAsia="zh-CN"/>
    </w:rPr>
  </w:style>
  <w:style w:type="paragraph" w:customStyle="1" w:styleId="TableTextRole">
    <w:name w:val="Table Text Role"/>
    <w:basedOn w:val="Normal"/>
    <w:pPr>
      <w:tabs>
        <w:tab w:val="left" w:pos="397"/>
      </w:tabs>
      <w:spacing w:before="40" w:after="40"/>
    </w:pPr>
    <w:rPr>
      <w:color w:val="FFFFFF"/>
      <w:sz w:val="20"/>
    </w:rPr>
  </w:style>
  <w:style w:type="paragraph" w:customStyle="1" w:styleId="jheader">
    <w:name w:val="jheader"/>
    <w:basedOn w:val="Normal"/>
    <w:pPr>
      <w:tabs>
        <w:tab w:val="right" w:pos="8910"/>
      </w:tabs>
    </w:pPr>
    <w:rPr>
      <w:rFonts w:ascii="Arial" w:eastAsia="MS Mincho" w:hAnsi="Arial"/>
      <w:b/>
      <w:lang w:val="en-US" w:eastAsia="ja-JP"/>
    </w:rPr>
  </w:style>
  <w:style w:type="paragraph" w:customStyle="1" w:styleId="jheader1">
    <w:name w:val="jheader1"/>
    <w:basedOn w:val="Normal"/>
    <w:pPr>
      <w:tabs>
        <w:tab w:val="right" w:pos="8100"/>
      </w:tabs>
    </w:pPr>
    <w:rPr>
      <w:rFonts w:ascii="Arial" w:eastAsia="MS Mincho" w:hAnsi="Arial"/>
      <w:b/>
      <w:sz w:val="20"/>
      <w:lang w:val="en-US" w:eastAsia="ja-JP"/>
    </w:rPr>
  </w:style>
  <w:style w:type="paragraph" w:customStyle="1" w:styleId="jheader3">
    <w:name w:val="jheader3"/>
    <w:basedOn w:val="Normal"/>
    <w:pPr>
      <w:jc w:val="center"/>
    </w:pPr>
    <w:rPr>
      <w:rFonts w:ascii="Arial" w:eastAsia="MS Mincho" w:hAnsi="Arial"/>
      <w:b/>
      <w:sz w:val="18"/>
      <w:lang w:val="en-US" w:eastAsia="ja-JP"/>
    </w:rPr>
  </w:style>
  <w:style w:type="character" w:customStyle="1" w:styleId="Title1">
    <w:name w:val="Title1"/>
    <w:basedOn w:val="DefaultParagraphFont"/>
  </w:style>
  <w:style w:type="paragraph" w:customStyle="1" w:styleId="ukle">
    <w:name w:val="uk le"/>
    <w:basedOn w:val="Header"/>
    <w:pPr>
      <w:jc w:val="center"/>
    </w:pPr>
    <w:rPr>
      <w:rFonts w:ascii="Book Antiqua" w:hAnsi="Book Antiqua"/>
      <w:spacing w:val="70"/>
      <w:lang w:val="en-US"/>
    </w:rPr>
  </w:style>
  <w:style w:type="paragraph" w:customStyle="1" w:styleId="UKFoot">
    <w:name w:val="UKFoot"/>
    <w:basedOn w:val="Normal"/>
    <w:pPr>
      <w:spacing w:after="120"/>
      <w:jc w:val="center"/>
    </w:pPr>
    <w:rPr>
      <w:sz w:val="12"/>
      <w:lang w:val="en-US"/>
    </w:rPr>
  </w:style>
  <w:style w:type="paragraph" w:customStyle="1" w:styleId="AOBullet">
    <w:name w:val="AOBullet"/>
    <w:basedOn w:val="AOBodyTxt"/>
    <w:pPr>
      <w:numPr>
        <w:numId w:val="24"/>
      </w:numPr>
    </w:pPr>
  </w:style>
  <w:style w:type="paragraph" w:customStyle="1" w:styleId="AOBodyTxt">
    <w:name w:val="AOBodyTxt"/>
    <w:basedOn w:val="AONormal"/>
    <w:next w:val="AODocTxt"/>
    <w:pPr>
      <w:spacing w:before="240"/>
      <w:jc w:val="both"/>
    </w:pPr>
  </w:style>
  <w:style w:type="paragraph" w:customStyle="1" w:styleId="AONormal">
    <w:name w:val="AONormal"/>
    <w:pPr>
      <w:spacing w:line="260" w:lineRule="atLeast"/>
    </w:pPr>
    <w:rPr>
      <w:rFonts w:ascii="Helvetica" w:hAnsi="Helvetica"/>
    </w:rPr>
  </w:style>
  <w:style w:type="paragraph" w:customStyle="1" w:styleId="AODocTxt">
    <w:name w:val="AODocTxt"/>
    <w:basedOn w:val="AOBodyTxt"/>
    <w:pPr>
      <w:spacing w:before="120" w:line="240" w:lineRule="exact"/>
      <w:jc w:val="left"/>
    </w:pPr>
  </w:style>
  <w:style w:type="paragraph" w:customStyle="1" w:styleId="AODefHead">
    <w:name w:val="AODefHead"/>
    <w:basedOn w:val="AOBodyTxt"/>
    <w:next w:val="AODefPara"/>
    <w:pPr>
      <w:numPr>
        <w:numId w:val="25"/>
      </w:numPr>
      <w:outlineLvl w:val="5"/>
    </w:pPr>
  </w:style>
  <w:style w:type="paragraph" w:customStyle="1" w:styleId="AODefPara">
    <w:name w:val="AODefPara"/>
    <w:basedOn w:val="AODefHead"/>
    <w:pPr>
      <w:numPr>
        <w:ilvl w:val="1"/>
      </w:numPr>
      <w:tabs>
        <w:tab w:val="num" w:pos="0"/>
      </w:tabs>
      <w:ind w:left="1440" w:hanging="720"/>
      <w:outlineLvl w:val="6"/>
    </w:pPr>
  </w:style>
  <w:style w:type="paragraph" w:customStyle="1" w:styleId="AO1">
    <w:name w:val="AO(1)"/>
    <w:basedOn w:val="AOBodyTxt"/>
    <w:next w:val="AODocTxt"/>
    <w:pPr>
      <w:numPr>
        <w:numId w:val="26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pPr>
      <w:numPr>
        <w:numId w:val="27"/>
      </w:numPr>
      <w:tabs>
        <w:tab w:val="clear" w:pos="720"/>
      </w:tabs>
    </w:pPr>
  </w:style>
  <w:style w:type="paragraph" w:customStyle="1" w:styleId="AOAnxHead">
    <w:name w:val="AOAnxHead"/>
    <w:basedOn w:val="AOAttachments"/>
    <w:next w:val="AOAnxTitle"/>
    <w:pPr>
      <w:pageBreakBefore/>
      <w:numPr>
        <w:numId w:val="28"/>
      </w:numPr>
      <w:outlineLvl w:val="0"/>
    </w:pPr>
  </w:style>
  <w:style w:type="paragraph" w:customStyle="1" w:styleId="AOAttachments">
    <w:name w:val="AOAttachments"/>
    <w:basedOn w:val="AOBodyTxt"/>
    <w:next w:val="AODocTxt"/>
    <w:pPr>
      <w:jc w:val="center"/>
    </w:pPr>
    <w:rPr>
      <w:caps/>
    </w:rPr>
  </w:style>
  <w:style w:type="paragraph" w:customStyle="1" w:styleId="AOAnxTitle">
    <w:name w:val="AOAnxTitle"/>
    <w:basedOn w:val="AOAttachments"/>
    <w:next w:val="AODocTxt"/>
    <w:pPr>
      <w:outlineLvl w:val="1"/>
    </w:pPr>
    <w:rPr>
      <w:b/>
    </w:rPr>
  </w:style>
  <w:style w:type="paragraph" w:customStyle="1" w:styleId="AOAnxPartHead">
    <w:name w:val="AOAnxPartHead"/>
    <w:basedOn w:val="AOAnxHead"/>
    <w:next w:val="AOAnx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nxPartTitle">
    <w:name w:val="AOAnxPartTitle"/>
    <w:basedOn w:val="AOAnxTitle"/>
    <w:next w:val="AODocTxt"/>
  </w:style>
  <w:style w:type="paragraph" w:customStyle="1" w:styleId="AOAppHead">
    <w:name w:val="AOAppHead"/>
    <w:basedOn w:val="AOAttachments"/>
    <w:next w:val="AOAppTitle"/>
    <w:pPr>
      <w:pageBreakBefore/>
      <w:numPr>
        <w:numId w:val="29"/>
      </w:numPr>
      <w:outlineLvl w:val="0"/>
    </w:pPr>
  </w:style>
  <w:style w:type="paragraph" w:customStyle="1" w:styleId="AOAppTitle">
    <w:name w:val="AOAppTitle"/>
    <w:basedOn w:val="AOAttachments"/>
    <w:next w:val="AODocTxt"/>
    <w:pPr>
      <w:outlineLvl w:val="1"/>
    </w:pPr>
    <w:rPr>
      <w:b/>
    </w:rPr>
  </w:style>
  <w:style w:type="paragraph" w:customStyle="1" w:styleId="AOAppPartHead">
    <w:name w:val="AOAppPartHead"/>
    <w:basedOn w:val="AOAppHead"/>
    <w:next w:val="AOApp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ppPartTitle">
    <w:name w:val="AOAppPartTitle"/>
    <w:basedOn w:val="AOAppTitle"/>
    <w:next w:val="AODocTxt"/>
  </w:style>
  <w:style w:type="paragraph" w:customStyle="1" w:styleId="AOSchHead">
    <w:name w:val="AOSchHead"/>
    <w:basedOn w:val="AOAttachments"/>
    <w:next w:val="AOSchTitle"/>
    <w:pPr>
      <w:pageBreakBefore/>
      <w:numPr>
        <w:numId w:val="30"/>
      </w:numPr>
      <w:outlineLvl w:val="0"/>
    </w:pPr>
  </w:style>
  <w:style w:type="paragraph" w:customStyle="1" w:styleId="AOSchTitle">
    <w:name w:val="AOSchTitle"/>
    <w:basedOn w:val="AOAttachments"/>
    <w:next w:val="AODocTxt"/>
    <w:pPr>
      <w:outlineLvl w:val="1"/>
    </w:pPr>
    <w:rPr>
      <w:b/>
    </w:rPr>
  </w:style>
  <w:style w:type="paragraph" w:customStyle="1" w:styleId="AOSchPartHead">
    <w:name w:val="AOSchPartHead"/>
    <w:basedOn w:val="AOSchHead"/>
    <w:next w:val="AOSch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SchPartTitle">
    <w:name w:val="AOSchPartTitle"/>
    <w:basedOn w:val="AOSchTitle"/>
    <w:next w:val="AODocTxt"/>
  </w:style>
  <w:style w:type="paragraph" w:customStyle="1" w:styleId="AODocTxtL1">
    <w:name w:val="AODocTxtL1"/>
    <w:basedOn w:val="AODocTxt"/>
    <w:pPr>
      <w:numPr>
        <w:ilvl w:val="1"/>
        <w:numId w:val="31"/>
      </w:numPr>
    </w:pPr>
  </w:style>
  <w:style w:type="paragraph" w:customStyle="1" w:styleId="AODocTxtL2">
    <w:name w:val="AODocTxtL2"/>
    <w:basedOn w:val="AODocTxt"/>
    <w:pPr>
      <w:numPr>
        <w:ilvl w:val="2"/>
        <w:numId w:val="31"/>
      </w:numPr>
    </w:pPr>
  </w:style>
  <w:style w:type="paragraph" w:customStyle="1" w:styleId="AODocTxtL3">
    <w:name w:val="AODocTxtL3"/>
    <w:basedOn w:val="AODocTxt"/>
    <w:pPr>
      <w:numPr>
        <w:ilvl w:val="3"/>
        <w:numId w:val="31"/>
      </w:numPr>
    </w:pPr>
  </w:style>
  <w:style w:type="paragraph" w:customStyle="1" w:styleId="AODocTxtL4">
    <w:name w:val="AODocTxtL4"/>
    <w:basedOn w:val="AODocTxt"/>
    <w:pPr>
      <w:numPr>
        <w:ilvl w:val="4"/>
        <w:numId w:val="31"/>
      </w:numPr>
    </w:pPr>
  </w:style>
  <w:style w:type="paragraph" w:customStyle="1" w:styleId="AODocTxtL5">
    <w:name w:val="AODocTxtL5"/>
    <w:basedOn w:val="AODocTxt"/>
    <w:pPr>
      <w:numPr>
        <w:ilvl w:val="5"/>
        <w:numId w:val="31"/>
      </w:numPr>
    </w:pPr>
  </w:style>
  <w:style w:type="paragraph" w:customStyle="1" w:styleId="AODocTxtL6">
    <w:name w:val="AODocTxtL6"/>
    <w:basedOn w:val="AODocTxt"/>
    <w:pPr>
      <w:numPr>
        <w:ilvl w:val="6"/>
        <w:numId w:val="31"/>
      </w:numPr>
    </w:pPr>
  </w:style>
  <w:style w:type="paragraph" w:customStyle="1" w:styleId="AODocTxtL7">
    <w:name w:val="AODocTxtL7"/>
    <w:basedOn w:val="AODocTxt"/>
    <w:pPr>
      <w:numPr>
        <w:ilvl w:val="7"/>
        <w:numId w:val="31"/>
      </w:numPr>
    </w:pPr>
  </w:style>
  <w:style w:type="paragraph" w:customStyle="1" w:styleId="AODocTxtL8">
    <w:name w:val="AODocTxtL8"/>
    <w:basedOn w:val="AODocTxt"/>
    <w:pPr>
      <w:numPr>
        <w:ilvl w:val="8"/>
        <w:numId w:val="31"/>
      </w:numPr>
    </w:pPr>
  </w:style>
  <w:style w:type="paragraph" w:customStyle="1" w:styleId="AOGenNum1">
    <w:name w:val="AOGenNum1"/>
    <w:basedOn w:val="AOBodyTxt"/>
    <w:next w:val="AOGenNum1Para"/>
    <w:pPr>
      <w:keepNext/>
      <w:numPr>
        <w:numId w:val="32"/>
      </w:numPr>
    </w:pPr>
    <w:rPr>
      <w:b/>
      <w:caps/>
    </w:rPr>
  </w:style>
  <w:style w:type="paragraph" w:customStyle="1" w:styleId="AOGenNum1Para">
    <w:name w:val="AOGenNum1Para"/>
    <w:basedOn w:val="AOGenNum1"/>
    <w:next w:val="AOGenNum1List"/>
    <w:pPr>
      <w:numPr>
        <w:ilvl w:val="1"/>
      </w:numPr>
      <w:tabs>
        <w:tab w:val="clear" w:pos="720"/>
        <w:tab w:val="num" w:pos="0"/>
      </w:tabs>
      <w:ind w:left="1440"/>
    </w:pPr>
    <w:rPr>
      <w:caps w:val="0"/>
    </w:rPr>
  </w:style>
  <w:style w:type="paragraph" w:customStyle="1" w:styleId="AOGenNum1List">
    <w:name w:val="AOGenNum1List"/>
    <w:basedOn w:val="AOGenNum1"/>
    <w:pPr>
      <w:keepNext w:val="0"/>
      <w:numPr>
        <w:ilvl w:val="2"/>
      </w:numPr>
      <w:tabs>
        <w:tab w:val="clear" w:pos="720"/>
        <w:tab w:val="num" w:pos="0"/>
      </w:tabs>
      <w:ind w:left="2160"/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pPr>
      <w:keepNext/>
      <w:numPr>
        <w:numId w:val="33"/>
      </w:numPr>
      <w:spacing w:line="240" w:lineRule="auto"/>
      <w:ind w:left="432" w:hanging="432"/>
    </w:pPr>
    <w:rPr>
      <w:b/>
    </w:rPr>
  </w:style>
  <w:style w:type="paragraph" w:customStyle="1" w:styleId="AOGenNum2Para">
    <w:name w:val="AOGenNum2Para"/>
    <w:basedOn w:val="AOGenNum2"/>
    <w:next w:val="AOGenNum2List"/>
    <w:pPr>
      <w:keepNext w:val="0"/>
      <w:numPr>
        <w:ilvl w:val="1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2List">
    <w:name w:val="AOGenNum2List"/>
    <w:basedOn w:val="AOGenNum2"/>
    <w:pPr>
      <w:keepNext w:val="0"/>
      <w:numPr>
        <w:ilvl w:val="2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3">
    <w:name w:val="AOGenNum3"/>
    <w:basedOn w:val="AOBodyTxt"/>
    <w:next w:val="AOGenNum3List"/>
    <w:pPr>
      <w:numPr>
        <w:numId w:val="34"/>
      </w:numPr>
    </w:pPr>
  </w:style>
  <w:style w:type="paragraph" w:customStyle="1" w:styleId="AOGenNum3List">
    <w:name w:val="AOGenNum3List"/>
    <w:basedOn w:val="AOGenNum3"/>
    <w:pPr>
      <w:numPr>
        <w:ilvl w:val="1"/>
      </w:numPr>
      <w:tabs>
        <w:tab w:val="clear" w:pos="720"/>
        <w:tab w:val="num" w:pos="360"/>
      </w:tabs>
      <w:ind w:left="360" w:hanging="360"/>
    </w:pPr>
  </w:style>
  <w:style w:type="paragraph" w:customStyle="1" w:styleId="AOHead1">
    <w:name w:val="AOHead1"/>
    <w:basedOn w:val="AOHeadings"/>
    <w:next w:val="AOHead2"/>
    <w:pPr>
      <w:keepNext/>
      <w:numPr>
        <w:numId w:val="35"/>
      </w:numPr>
      <w:outlineLvl w:val="0"/>
    </w:pPr>
    <w:rPr>
      <w:b/>
      <w:caps/>
      <w:kern w:val="28"/>
    </w:rPr>
  </w:style>
  <w:style w:type="paragraph" w:customStyle="1" w:styleId="AOHeadings">
    <w:name w:val="AOHeadings"/>
    <w:basedOn w:val="AOBodyTxt"/>
    <w:next w:val="AODocTxt"/>
  </w:style>
  <w:style w:type="paragraph" w:customStyle="1" w:styleId="AOHead2">
    <w:name w:val="AOHead2"/>
    <w:basedOn w:val="AOHeadings"/>
    <w:next w:val="AODocTxtL1"/>
    <w:pPr>
      <w:keepNext/>
      <w:numPr>
        <w:ilvl w:val="1"/>
        <w:numId w:val="35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pPr>
      <w:numPr>
        <w:ilvl w:val="2"/>
        <w:numId w:val="35"/>
      </w:numPr>
      <w:outlineLvl w:val="2"/>
    </w:pPr>
  </w:style>
  <w:style w:type="paragraph" w:customStyle="1" w:styleId="AOHead4">
    <w:name w:val="AOHead4"/>
    <w:basedOn w:val="AOHeadings"/>
    <w:next w:val="AODocTxtL3"/>
    <w:pPr>
      <w:numPr>
        <w:ilvl w:val="3"/>
        <w:numId w:val="35"/>
      </w:numPr>
      <w:outlineLvl w:val="3"/>
    </w:pPr>
  </w:style>
  <w:style w:type="paragraph" w:customStyle="1" w:styleId="AOHead5">
    <w:name w:val="AOHead5"/>
    <w:basedOn w:val="AOHeadings"/>
    <w:next w:val="AODocTxtL4"/>
    <w:pPr>
      <w:numPr>
        <w:ilvl w:val="4"/>
        <w:numId w:val="35"/>
      </w:numPr>
      <w:outlineLvl w:val="4"/>
    </w:pPr>
  </w:style>
  <w:style w:type="paragraph" w:customStyle="1" w:styleId="AOHead6">
    <w:name w:val="AOHead6"/>
    <w:basedOn w:val="AOHeadings"/>
    <w:next w:val="AODocTxtL5"/>
    <w:pPr>
      <w:numPr>
        <w:ilvl w:val="5"/>
        <w:numId w:val="35"/>
      </w:numPr>
      <w:outlineLvl w:val="5"/>
    </w:pPr>
  </w:style>
  <w:style w:type="paragraph" w:customStyle="1" w:styleId="AOListNumber">
    <w:name w:val="AOListNumber"/>
    <w:basedOn w:val="AOBodyTxt"/>
    <w:pPr>
      <w:numPr>
        <w:numId w:val="36"/>
      </w:numPr>
      <w:tabs>
        <w:tab w:val="clear" w:pos="720"/>
      </w:tabs>
    </w:pPr>
  </w:style>
  <w:style w:type="paragraph" w:customStyle="1" w:styleId="AOBullet2">
    <w:name w:val="AOBullet2"/>
    <w:basedOn w:val="AOBullet"/>
    <w:pPr>
      <w:numPr>
        <w:numId w:val="37"/>
      </w:numPr>
      <w:tabs>
        <w:tab w:val="clear" w:pos="864"/>
        <w:tab w:val="num" w:pos="0"/>
      </w:tabs>
      <w:spacing w:before="120" w:line="240" w:lineRule="exact"/>
      <w:ind w:left="720" w:hanging="720"/>
      <w:jc w:val="left"/>
    </w:pPr>
  </w:style>
  <w:style w:type="paragraph" w:customStyle="1" w:styleId="AOBullet3">
    <w:name w:val="AOBullet3"/>
    <w:basedOn w:val="AOBodyTxt"/>
    <w:pPr>
      <w:numPr>
        <w:numId w:val="38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pPr>
      <w:numPr>
        <w:numId w:val="39"/>
      </w:numPr>
      <w:spacing w:before="120"/>
    </w:pPr>
  </w:style>
  <w:style w:type="paragraph" w:customStyle="1" w:styleId="OCText03AutoNum1">
    <w:name w:val="OCText03AutoNum1"/>
    <w:basedOn w:val="OCBaseTextStyle"/>
    <w:pPr>
      <w:numPr>
        <w:ilvl w:val="6"/>
        <w:numId w:val="19"/>
      </w:numPr>
    </w:pPr>
  </w:style>
  <w:style w:type="paragraph" w:customStyle="1" w:styleId="OCBaseTextStyle">
    <w:name w:val="OCBaseTextStyle"/>
    <w:basedOn w:val="OCBaseStyle"/>
    <w:pPr>
      <w:spacing w:after="140"/>
      <w:jc w:val="both"/>
    </w:pPr>
  </w:style>
  <w:style w:type="paragraph" w:customStyle="1" w:styleId="OCBaseStyle">
    <w:name w:val="OCBaseStyle"/>
    <w:rPr>
      <w:rFonts w:eastAsia="MS Mincho"/>
      <w:lang w:eastAsia="zh-CN"/>
    </w:rPr>
  </w:style>
  <w:style w:type="paragraph" w:customStyle="1" w:styleId="OCCondsHead02ANorm">
    <w:name w:val="OCCondsHead02(A)Norm"/>
    <w:basedOn w:val="OCBaseStyle"/>
    <w:pPr>
      <w:numPr>
        <w:ilvl w:val="2"/>
        <w:numId w:val="16"/>
      </w:numPr>
      <w:spacing w:after="140"/>
      <w:jc w:val="both"/>
    </w:pPr>
  </w:style>
  <w:style w:type="paragraph" w:customStyle="1" w:styleId="OCCondsHead031">
    <w:name w:val="OCCondsHead03(1)"/>
    <w:basedOn w:val="OCBaseStyle"/>
    <w:pPr>
      <w:numPr>
        <w:ilvl w:val="5"/>
        <w:numId w:val="16"/>
      </w:numPr>
      <w:spacing w:after="140"/>
      <w:jc w:val="both"/>
    </w:pPr>
  </w:style>
  <w:style w:type="paragraph" w:customStyle="1" w:styleId="OCSumText02AutoNum">
    <w:name w:val="OCSumText02AutoNum"/>
    <w:basedOn w:val="OCSumText01"/>
    <w:pPr>
      <w:numPr>
        <w:ilvl w:val="2"/>
      </w:numPr>
      <w:tabs>
        <w:tab w:val="num" w:pos="432"/>
      </w:tabs>
      <w:ind w:left="432" w:hanging="432"/>
    </w:pPr>
  </w:style>
  <w:style w:type="paragraph" w:customStyle="1" w:styleId="OCSumText01">
    <w:name w:val="OCSumText01"/>
    <w:basedOn w:val="OCBaseStyle"/>
    <w:pPr>
      <w:numPr>
        <w:ilvl w:val="1"/>
        <w:numId w:val="18"/>
      </w:numPr>
      <w:jc w:val="both"/>
    </w:pPr>
  </w:style>
  <w:style w:type="paragraph" w:customStyle="1" w:styleId="OCCondsDefn04">
    <w:name w:val="OCCondsDefn04"/>
    <w:basedOn w:val="OCABaseStyle"/>
    <w:pPr>
      <w:numPr>
        <w:ilvl w:val="4"/>
        <w:numId w:val="17"/>
      </w:numPr>
      <w:spacing w:after="140"/>
      <w:jc w:val="both"/>
    </w:pPr>
  </w:style>
  <w:style w:type="paragraph" w:customStyle="1" w:styleId="OCABaseStyle">
    <w:name w:val="OCABaseStyle"/>
    <w:rPr>
      <w:lang w:eastAsia="zh-CN"/>
    </w:rPr>
  </w:style>
  <w:style w:type="paragraph" w:customStyle="1" w:styleId="OCFooter">
    <w:name w:val="OCFooter"/>
    <w:basedOn w:val="OCABaseStyle"/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F6C5C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231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NF5A6K2SEEK5-1164015496-213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https://thefca.sharepoint.com/sites/MarOveManAndAdm/_layouts/15/DocIdRedir.aspx?ID=NF5A6K2SEEK5-1164015496-213</Url>
      <Description>NF5A6K2SEEK5-1164015496-213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Props1.xml><?xml version="1.0" encoding="utf-8"?>
<ds:datastoreItem xmlns:ds="http://schemas.openxmlformats.org/officeDocument/2006/customXml" ds:itemID="{ED3896F0-9E2D-4F00-8B10-E943DF2842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2C69FF-6A92-42C1-975D-91AF08D0F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4FE1B-892C-49CD-AD79-0D8E5467A0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customXml/itemProps4.xml><?xml version="1.0" encoding="utf-8"?>
<ds:datastoreItem xmlns:ds="http://schemas.openxmlformats.org/officeDocument/2006/customXml" ds:itemID="{30265569-242F-4314-B9BD-703AA4CD5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D93334-FC12-4DC9-A16A-89A6E49E4A5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Reminder of Conversion Rights - Chapter 13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Reminder of conversion rights - UKLR 10</dc:title>
  <dc:subject/>
  <dc:creator>Financial Services Authority</dc:creator>
  <cp:keywords/>
  <dc:description/>
  <cp:lastModifiedBy>Aileen O'Neill</cp:lastModifiedBy>
  <cp:revision>3</cp:revision>
  <cp:lastPrinted>2005-06-21T15:22:00Z</cp:lastPrinted>
  <dcterms:created xsi:type="dcterms:W3CDTF">2024-07-02T11:35:00Z</dcterms:created>
  <dcterms:modified xsi:type="dcterms:W3CDTF">2024-07-10T13:24:00Z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5709d-e239-496d-88c9-7dae94c5106e_Enabled">
    <vt:lpwstr>true</vt:lpwstr>
  </property>
  <property fmtid="{D5CDD505-2E9C-101B-9397-08002B2CF9AE}" pid="3" name="MSIP_Label_dec5709d-e239-496d-88c9-7dae94c5106e_SetDate">
    <vt:lpwstr>2024-06-23T13:47:31Z</vt:lpwstr>
  </property>
  <property fmtid="{D5CDD505-2E9C-101B-9397-08002B2CF9AE}" pid="4" name="MSIP_Label_dec5709d-e239-496d-88c9-7dae94c5106e_Method">
    <vt:lpwstr>Privileged</vt:lpwstr>
  </property>
  <property fmtid="{D5CDD505-2E9C-101B-9397-08002B2CF9AE}" pid="5" name="MSIP_Label_dec5709d-e239-496d-88c9-7dae94c5106e_Name">
    <vt:lpwstr>FCA Official</vt:lpwstr>
  </property>
  <property fmtid="{D5CDD505-2E9C-101B-9397-08002B2CF9AE}" pid="6" name="MSIP_Label_dec5709d-e239-496d-88c9-7dae94c5106e_SiteId">
    <vt:lpwstr>551f9db3-821c-4457-8551-b43423dce661</vt:lpwstr>
  </property>
  <property fmtid="{D5CDD505-2E9C-101B-9397-08002B2CF9AE}" pid="7" name="MSIP_Label_dec5709d-e239-496d-88c9-7dae94c5106e_ActionId">
    <vt:lpwstr>42efdd4a-e416-41b0-bb6d-1c802d4e9b7f</vt:lpwstr>
  </property>
  <property fmtid="{D5CDD505-2E9C-101B-9397-08002B2CF9AE}" pid="8" name="MSIP_Label_dec5709d-e239-496d-88c9-7dae94c5106e_ContentBits">
    <vt:lpwstr>1</vt:lpwstr>
  </property>
  <property fmtid="{D5CDD505-2E9C-101B-9397-08002B2CF9AE}" pid="9" name="ContentTypeId">
    <vt:lpwstr>0x0101005A9549D9A06FAF49B2796176C16A6E1113009557C944DB521A4CBDB0826411D18464</vt:lpwstr>
  </property>
  <property fmtid="{D5CDD505-2E9C-101B-9397-08002B2CF9AE}" pid="10" name="_dlc_DocIdItemGuid">
    <vt:lpwstr>a9b902de-2de3-47c6-a83f-7d8335bb55ec</vt:lpwstr>
  </property>
  <property fmtid="{D5CDD505-2E9C-101B-9397-08002B2CF9AE}" pid="11" name="fca_information_classification">
    <vt:lpwstr>1;#FCA Official|d07129ec-4894-4cda-af0c-a925cb68d6e3</vt:lpwstr>
  </property>
  <property fmtid="{D5CDD505-2E9C-101B-9397-08002B2CF9AE}" pid="12" name="fca_mo_strat_plan_activity">
    <vt:lpwstr/>
  </property>
  <property fmtid="{D5CDD505-2E9C-101B-9397-08002B2CF9AE}" pid="13" name="h9ce592555f34107a592b4d210a2c502">
    <vt:lpwstr/>
  </property>
  <property fmtid="{D5CDD505-2E9C-101B-9397-08002B2CF9AE}" pid="14" name="df22cf11397c4bd28c2caa40384738b3">
    <vt:lpwstr/>
  </property>
  <property fmtid="{D5CDD505-2E9C-101B-9397-08002B2CF9AE}" pid="15" name="fca_training_category">
    <vt:lpwstr/>
  </property>
  <property fmtid="{D5CDD505-2E9C-101B-9397-08002B2CF9AE}" pid="16" name="fca_mo_system_type">
    <vt:lpwstr/>
  </property>
  <property fmtid="{D5CDD505-2E9C-101B-9397-08002B2CF9AE}" pid="17" name="fca_mo_slt_activity">
    <vt:lpwstr/>
  </property>
  <property fmtid="{D5CDD505-2E9C-101B-9397-08002B2CF9AE}" pid="18" name="fca_risk_type">
    <vt:lpwstr/>
  </property>
  <property fmtid="{D5CDD505-2E9C-101B-9397-08002B2CF9AE}" pid="19" name="h7e7e91044d2466580ccf22187dc7c36">
    <vt:lpwstr/>
  </property>
  <property fmtid="{D5CDD505-2E9C-101B-9397-08002B2CF9AE}" pid="20" name="iec9444082f0407b85c0a6e9ef85b09d">
    <vt:lpwstr/>
  </property>
  <property fmtid="{D5CDD505-2E9C-101B-9397-08002B2CF9AE}" pid="21" name="fb73fac22e04418e998da8248872e105">
    <vt:lpwstr/>
  </property>
  <property fmtid="{D5CDD505-2E9C-101B-9397-08002B2CF9AE}" pid="22" name="id2541b291b04ef882a10ce7c718dc3a">
    <vt:lpwstr/>
  </property>
  <property fmtid="{D5CDD505-2E9C-101B-9397-08002B2CF9AE}" pid="23" name="fca_mo_audience">
    <vt:lpwstr/>
  </property>
  <property fmtid="{D5CDD505-2E9C-101B-9397-08002B2CF9AE}" pid="24" name="j75b80712e0e4219a2970dfe009f4b75">
    <vt:lpwstr/>
  </property>
  <property fmtid="{D5CDD505-2E9C-101B-9397-08002B2CF9AE}" pid="25" name="l1308e23b7dc4f66b0b26091b38e406e">
    <vt:lpwstr/>
  </property>
  <property fmtid="{D5CDD505-2E9C-101B-9397-08002B2CF9AE}" pid="26" name="fca_mo_counterparty">
    <vt:lpwstr/>
  </property>
  <property fmtid="{D5CDD505-2E9C-101B-9397-08002B2CF9AE}" pid="27" name="fca_document_purpose">
    <vt:lpwstr>78;#External Publication|93cd019f-026d-4f86-80ef-37a4cf0d41cd</vt:lpwstr>
  </property>
  <property fmtid="{D5CDD505-2E9C-101B-9397-08002B2CF9AE}" pid="28" name="fca_mo_team">
    <vt:lpwstr/>
  </property>
  <property fmtid="{D5CDD505-2E9C-101B-9397-08002B2CF9AE}" pid="29" name="Is_FirstChKInDone">
    <vt:lpwstr>Yes</vt:lpwstr>
  </property>
</Properties>
</file>