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06D5D" w14:textId="24F27F4F" w:rsidR="000C19F8" w:rsidRDefault="000C19F8" w:rsidP="000C19F8">
      <w:pPr>
        <w:jc w:val="center"/>
        <w:rPr>
          <w:rFonts w:ascii="Verdana" w:hAnsi="Verdana"/>
          <w:b/>
          <w:bCs/>
          <w:color w:val="000000"/>
          <w:sz w:val="20"/>
          <w:szCs w:val="20"/>
          <w:u w:val="single"/>
        </w:rPr>
      </w:pPr>
      <w:r>
        <w:rPr>
          <w:rFonts w:ascii="Verdana" w:hAnsi="Verdana"/>
          <w:b/>
          <w:bCs/>
          <w:color w:val="000000"/>
          <w:sz w:val="20"/>
          <w:szCs w:val="20"/>
          <w:u w:val="single"/>
        </w:rPr>
        <w:t>FCA – Clone Firm Investment Fraud</w:t>
      </w:r>
    </w:p>
    <w:p w14:paraId="702D5241" w14:textId="0D12615B" w:rsidR="000C19F8" w:rsidRPr="000C19F8" w:rsidRDefault="000C19F8" w:rsidP="000C19F8">
      <w:pPr>
        <w:jc w:val="center"/>
        <w:rPr>
          <w:rFonts w:ascii="Verdana" w:hAnsi="Verdana"/>
          <w:color w:val="000000"/>
          <w:sz w:val="20"/>
          <w:szCs w:val="20"/>
        </w:rPr>
      </w:pPr>
      <w:r w:rsidRPr="000C19F8">
        <w:rPr>
          <w:rFonts w:ascii="Verdana" w:hAnsi="Verdana"/>
          <w:color w:val="000000"/>
          <w:sz w:val="20"/>
          <w:szCs w:val="20"/>
        </w:rPr>
        <w:t>PR social asset copy</w:t>
      </w:r>
    </w:p>
    <w:p w14:paraId="152D9257" w14:textId="27727D6C" w:rsidR="000C19F8" w:rsidRPr="000C19F8" w:rsidRDefault="000C19F8" w:rsidP="000C19F8">
      <w:pPr>
        <w:jc w:val="center"/>
        <w:rPr>
          <w:rFonts w:ascii="Verdana" w:hAnsi="Verdana"/>
          <w:color w:val="000000"/>
          <w:sz w:val="20"/>
          <w:szCs w:val="20"/>
        </w:rPr>
      </w:pPr>
      <w:r w:rsidRPr="000C19F8">
        <w:rPr>
          <w:rFonts w:ascii="Verdana" w:hAnsi="Verdana"/>
          <w:color w:val="000000"/>
          <w:sz w:val="20"/>
          <w:szCs w:val="20"/>
        </w:rPr>
        <w:t>January 2021</w:t>
      </w:r>
    </w:p>
    <w:p w14:paraId="15B9796F" w14:textId="77777777" w:rsidR="000C19F8" w:rsidRPr="001A19FC" w:rsidRDefault="000C19F8" w:rsidP="000C19F8">
      <w:pPr>
        <w:jc w:val="center"/>
        <w:rPr>
          <w:rFonts w:ascii="Verdana" w:hAnsi="Verdana"/>
          <w:color w:val="000000"/>
          <w:sz w:val="20"/>
          <w:szCs w:val="20"/>
        </w:rPr>
      </w:pPr>
      <w:bookmarkStart w:id="0" w:name="_GoBack"/>
      <w:bookmarkEnd w:id="0"/>
    </w:p>
    <w:p w14:paraId="07744782" w14:textId="77777777" w:rsidR="000C19F8" w:rsidRPr="001A19FC" w:rsidRDefault="000C19F8" w:rsidP="000C19F8">
      <w:pPr>
        <w:jc w:val="center"/>
        <w:rPr>
          <w:rFonts w:ascii="Verdana" w:eastAsia="Times New Roman" w:hAnsi="Verdana"/>
          <w:b/>
          <w:bCs/>
          <w:color w:val="0E101A"/>
          <w:sz w:val="20"/>
          <w:szCs w:val="20"/>
        </w:rPr>
      </w:pPr>
    </w:p>
    <w:p w14:paraId="12E7F1D7" w14:textId="77777777" w:rsidR="000C19F8" w:rsidRPr="001A19FC" w:rsidRDefault="000C19F8" w:rsidP="000C19F8">
      <w:pPr>
        <w:jc w:val="center"/>
        <w:rPr>
          <w:rFonts w:ascii="Verdana" w:eastAsia="Times New Roman" w:hAnsi="Verdana"/>
          <w:b/>
          <w:bCs/>
          <w:color w:val="0E101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color w:val="0E101A"/>
          <w:sz w:val="20"/>
          <w:szCs w:val="20"/>
        </w:rPr>
        <w:t>[[Single posts for corresponding assets]]</w:t>
      </w:r>
    </w:p>
    <w:p w14:paraId="67356DA4" w14:textId="77777777" w:rsidR="000C19F8" w:rsidRPr="001A19FC" w:rsidRDefault="000C19F8" w:rsidP="000C19F8">
      <w:pPr>
        <w:jc w:val="center"/>
        <w:rPr>
          <w:rFonts w:ascii="Verdana" w:eastAsia="Times New Roman" w:hAnsi="Verdana"/>
          <w:color w:val="FF0000"/>
          <w:sz w:val="20"/>
          <w:szCs w:val="20"/>
        </w:rPr>
      </w:pPr>
    </w:p>
    <w:p w14:paraId="07BC10B0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</w:p>
    <w:p w14:paraId="54D8D6D3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ASSET #1</w:t>
      </w:r>
      <w:r>
        <w:rPr>
          <w:rFonts w:ascii="Verdana" w:eastAsia="Times New Roman" w:hAnsi="Verdana"/>
          <w:b/>
          <w:bCs/>
          <w:sz w:val="20"/>
          <w:szCs w:val="20"/>
        </w:rPr>
        <w:t>(visual ref: sheep)</w:t>
      </w:r>
    </w:p>
    <w:p w14:paraId="1DB640E9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 xml:space="preserve">Attack of the clone firms! </w:t>
      </w:r>
      <w:r w:rsidRPr="001A19FC">
        <w:rPr>
          <w:rFonts w:ascii="Verdana" w:eastAsia="Times New Roman" w:hAnsi="Verdana"/>
          <w:sz w:val="20"/>
          <w:szCs w:val="20"/>
        </w:rPr>
        <w:t xml:space="preserve">They are sophisticated and make investment scams hard to spot </w:t>
      </w:r>
    </w:p>
    <w:p w14:paraId="73E4DF77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2E5DDA9B" w14:textId="77777777" w:rsidR="000C19F8" w:rsidRPr="001A19FC" w:rsidRDefault="000C19F8" w:rsidP="000C19F8">
      <w:pPr>
        <w:rPr>
          <w:rFonts w:ascii="Verdana" w:hAnsi="Verdana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POST COPY:</w:t>
      </w:r>
      <w:r w:rsidRPr="001A19FC">
        <w:rPr>
          <w:rFonts w:ascii="Verdana" w:eastAsia="Times New Roman" w:hAnsi="Verdana"/>
          <w:sz w:val="20"/>
          <w:szCs w:val="20"/>
        </w:rPr>
        <w:t xml:space="preserve"> Considering an investment? Make sure you check the details of the firms on the FCA Register </w:t>
      </w:r>
      <w:r>
        <w:rPr>
          <w:rFonts w:ascii="Verdana" w:eastAsia="Times New Roman" w:hAnsi="Verdana"/>
          <w:sz w:val="20"/>
          <w:szCs w:val="20"/>
        </w:rPr>
        <w:t xml:space="preserve">at </w:t>
      </w:r>
      <w:r w:rsidRPr="00930A46">
        <w:rPr>
          <w:rFonts w:ascii="Verdana" w:eastAsia="Times New Roman" w:hAnsi="Verdana"/>
          <w:sz w:val="20"/>
          <w:szCs w:val="20"/>
        </w:rPr>
        <w:t>register.fca.org.uk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Pr="001A19FC">
        <w:rPr>
          <w:rFonts w:ascii="Verdana" w:eastAsia="Times New Roman" w:hAnsi="Verdana"/>
          <w:sz w:val="20"/>
          <w:szCs w:val="20"/>
        </w:rPr>
        <w:t xml:space="preserve">before investing your money </w:t>
      </w:r>
      <w:r w:rsidRPr="001A19FC">
        <w:rPr>
          <w:rFonts w:ascii="Verdana" w:hAnsi="Verdana"/>
          <w:color w:val="000000"/>
          <w:sz w:val="20"/>
          <w:szCs w:val="20"/>
        </w:rPr>
        <w:t>#BeScamSmart</w:t>
      </w:r>
    </w:p>
    <w:p w14:paraId="6198483E" w14:textId="77777777" w:rsidR="000C19F8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2A186DDB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</w:p>
    <w:p w14:paraId="063B43A7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ASSET #2</w:t>
      </w:r>
      <w:r>
        <w:rPr>
          <w:rFonts w:ascii="Verdana" w:eastAsia="Times New Roman" w:hAnsi="Verdana"/>
          <w:b/>
          <w:bCs/>
          <w:sz w:val="20"/>
          <w:szCs w:val="20"/>
        </w:rPr>
        <w:t xml:space="preserve"> (visual ref: £78M)</w:t>
      </w:r>
    </w:p>
    <w:p w14:paraId="2A9F1005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£78 million</w:t>
      </w:r>
      <w:r w:rsidRPr="001A19FC">
        <w:rPr>
          <w:rFonts w:ascii="Verdana" w:eastAsia="Times New Roman" w:hAnsi="Verdana"/>
          <w:sz w:val="20"/>
          <w:szCs w:val="20"/>
        </w:rPr>
        <w:t xml:space="preserve"> was stolen in clone investment scams last year</w:t>
      </w:r>
    </w:p>
    <w:p w14:paraId="33366C0E" w14:textId="77777777" w:rsidR="000C19F8" w:rsidRPr="001A19FC" w:rsidRDefault="000C19F8" w:rsidP="000C19F8">
      <w:pPr>
        <w:pStyle w:val="ListParagraph"/>
        <w:ind w:left="1080"/>
        <w:rPr>
          <w:rFonts w:ascii="Verdana" w:eastAsia="Times New Roman" w:hAnsi="Verdana"/>
          <w:sz w:val="20"/>
          <w:szCs w:val="20"/>
        </w:rPr>
      </w:pPr>
    </w:p>
    <w:p w14:paraId="49DC1F90" w14:textId="77777777" w:rsidR="000C19F8" w:rsidRPr="001A19FC" w:rsidRDefault="000C19F8" w:rsidP="000C19F8">
      <w:pPr>
        <w:rPr>
          <w:rFonts w:ascii="Verdana" w:hAnsi="Verdana"/>
          <w:color w:val="000000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POST COPY:</w:t>
      </w:r>
      <w:r w:rsidRPr="001A19FC">
        <w:rPr>
          <w:rFonts w:ascii="Verdana" w:eastAsia="Times New Roman" w:hAnsi="Verdana"/>
          <w:sz w:val="20"/>
          <w:szCs w:val="20"/>
        </w:rPr>
        <w:t xml:space="preserve"> Experienced investors are common targets for fraud. Protect yourself by checking the FCA Register </w:t>
      </w:r>
      <w:r>
        <w:rPr>
          <w:rFonts w:ascii="Verdana" w:eastAsia="Times New Roman" w:hAnsi="Verdana"/>
          <w:sz w:val="20"/>
          <w:szCs w:val="20"/>
        </w:rPr>
        <w:t xml:space="preserve">at </w:t>
      </w:r>
      <w:r w:rsidRPr="00930A46">
        <w:rPr>
          <w:rFonts w:ascii="Verdana" w:eastAsia="Times New Roman" w:hAnsi="Verdana"/>
          <w:sz w:val="20"/>
          <w:szCs w:val="20"/>
        </w:rPr>
        <w:t>register.fca.org.uk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Pr="001A19FC">
        <w:rPr>
          <w:rFonts w:ascii="Verdana" w:eastAsia="Times New Roman" w:hAnsi="Verdana"/>
          <w:sz w:val="20"/>
          <w:szCs w:val="20"/>
        </w:rPr>
        <w:t xml:space="preserve">alongside details you’ve been given to make sure the firm is authorised </w:t>
      </w:r>
      <w:r w:rsidRPr="001A19FC">
        <w:rPr>
          <w:rFonts w:ascii="Verdana" w:hAnsi="Verdana"/>
          <w:color w:val="000000"/>
          <w:sz w:val="20"/>
          <w:szCs w:val="20"/>
        </w:rPr>
        <w:t>#BeScamSmart</w:t>
      </w:r>
    </w:p>
    <w:p w14:paraId="1CB3C649" w14:textId="77777777" w:rsidR="000C19F8" w:rsidRPr="001A19FC" w:rsidRDefault="000C19F8" w:rsidP="000C19F8">
      <w:pPr>
        <w:rPr>
          <w:rFonts w:ascii="Verdana" w:hAnsi="Verdana"/>
          <w:color w:val="000000"/>
          <w:sz w:val="20"/>
          <w:szCs w:val="20"/>
        </w:rPr>
      </w:pPr>
    </w:p>
    <w:p w14:paraId="37CA925F" w14:textId="77777777" w:rsidR="000C19F8" w:rsidRPr="001A19FC" w:rsidRDefault="000C19F8" w:rsidP="000C19F8">
      <w:pPr>
        <w:rPr>
          <w:rFonts w:ascii="Verdana" w:hAnsi="Verdana"/>
          <w:color w:val="000000"/>
          <w:sz w:val="20"/>
          <w:szCs w:val="20"/>
        </w:rPr>
      </w:pPr>
    </w:p>
    <w:p w14:paraId="715E14A9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ASSET #3</w:t>
      </w:r>
      <w:r>
        <w:rPr>
          <w:rFonts w:ascii="Verdana" w:eastAsia="Times New Roman" w:hAnsi="Verdana"/>
          <w:b/>
          <w:bCs/>
          <w:sz w:val="20"/>
          <w:szCs w:val="20"/>
        </w:rPr>
        <w:t xml:space="preserve"> (visual ref: £45K)</w:t>
      </w:r>
    </w:p>
    <w:p w14:paraId="414B828B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 xml:space="preserve">£45,000 </w:t>
      </w:r>
      <w:r w:rsidRPr="001A19FC">
        <w:rPr>
          <w:rFonts w:ascii="Verdana" w:eastAsia="Times New Roman" w:hAnsi="Verdana"/>
          <w:sz w:val="20"/>
          <w:szCs w:val="20"/>
        </w:rPr>
        <w:t>was the average amount stolen from investors due to clone firm scams</w:t>
      </w:r>
    </w:p>
    <w:p w14:paraId="08DBDEBF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75FD0D77" w14:textId="77777777" w:rsidR="000C19F8" w:rsidRPr="001A19FC" w:rsidRDefault="000C19F8" w:rsidP="000C19F8">
      <w:pPr>
        <w:rPr>
          <w:rFonts w:ascii="Verdana" w:hAnsi="Verdana"/>
          <w:color w:val="000000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POST COPY:</w:t>
      </w:r>
      <w:r w:rsidRPr="001A19FC">
        <w:rPr>
          <w:rFonts w:ascii="Verdana" w:eastAsia="Times New Roman" w:hAnsi="Verdana"/>
          <w:sz w:val="20"/>
          <w:szCs w:val="20"/>
        </w:rPr>
        <w:t xml:space="preserve"> Don’t let investment scammers steal your money. Always check the FCA Register </w:t>
      </w:r>
      <w:r>
        <w:rPr>
          <w:rFonts w:ascii="Verdana" w:eastAsia="Times New Roman" w:hAnsi="Verdana"/>
          <w:sz w:val="20"/>
          <w:szCs w:val="20"/>
        </w:rPr>
        <w:t xml:space="preserve">at register.fca.org.uk </w:t>
      </w:r>
      <w:r w:rsidRPr="001A19FC">
        <w:rPr>
          <w:rFonts w:ascii="Verdana" w:eastAsia="Times New Roman" w:hAnsi="Verdana"/>
          <w:sz w:val="20"/>
          <w:szCs w:val="20"/>
        </w:rPr>
        <w:t xml:space="preserve">to make sure you’re dealing with an authorised firm </w:t>
      </w:r>
      <w:r w:rsidRPr="001A19FC">
        <w:rPr>
          <w:rFonts w:ascii="Verdana" w:hAnsi="Verdana"/>
          <w:color w:val="000000"/>
          <w:sz w:val="20"/>
          <w:szCs w:val="20"/>
        </w:rPr>
        <w:t>#BeScamSmart</w:t>
      </w:r>
      <w:r>
        <w:rPr>
          <w:rFonts w:ascii="Verdana" w:hAnsi="Verdana"/>
          <w:color w:val="000000"/>
          <w:sz w:val="20"/>
          <w:szCs w:val="20"/>
        </w:rPr>
        <w:t xml:space="preserve"> </w:t>
      </w:r>
    </w:p>
    <w:p w14:paraId="07FA8465" w14:textId="77777777" w:rsidR="000C19F8" w:rsidRPr="001A19FC" w:rsidRDefault="000C19F8" w:rsidP="000C19F8">
      <w:pPr>
        <w:rPr>
          <w:rFonts w:ascii="Verdana" w:hAnsi="Verdana"/>
          <w:color w:val="000000"/>
          <w:sz w:val="20"/>
          <w:szCs w:val="20"/>
        </w:rPr>
      </w:pPr>
    </w:p>
    <w:p w14:paraId="30B5DB67" w14:textId="77777777" w:rsidR="000C19F8" w:rsidRPr="001A19FC" w:rsidRDefault="000C19F8" w:rsidP="000C19F8">
      <w:pPr>
        <w:rPr>
          <w:rFonts w:ascii="Verdana" w:hAnsi="Verdana"/>
          <w:color w:val="000000"/>
          <w:sz w:val="20"/>
          <w:szCs w:val="20"/>
        </w:rPr>
      </w:pPr>
    </w:p>
    <w:p w14:paraId="4BAEC78C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ASSET #4</w:t>
      </w:r>
      <w:r>
        <w:rPr>
          <w:rFonts w:ascii="Verdana" w:eastAsia="Times New Roman" w:hAnsi="Verdana"/>
          <w:b/>
          <w:bCs/>
          <w:sz w:val="20"/>
          <w:szCs w:val="20"/>
        </w:rPr>
        <w:t xml:space="preserve"> (visual ref: 77%)</w:t>
      </w:r>
    </w:p>
    <w:p w14:paraId="0B2A2A7E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77% of investors</w:t>
      </w:r>
      <w:r w:rsidRPr="001A19FC">
        <w:rPr>
          <w:rFonts w:ascii="Verdana" w:eastAsia="Times New Roman" w:hAnsi="Verdana"/>
          <w:sz w:val="20"/>
          <w:szCs w:val="20"/>
        </w:rPr>
        <w:t xml:space="preserve"> are unsure of what a clone investment firm is</w:t>
      </w:r>
    </w:p>
    <w:p w14:paraId="6BACD513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607727AC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POST COPY:</w:t>
      </w:r>
      <w:r w:rsidRPr="001A19FC">
        <w:rPr>
          <w:rFonts w:ascii="Verdana" w:eastAsia="Times New Roman" w:hAnsi="Verdana"/>
          <w:sz w:val="20"/>
          <w:szCs w:val="20"/>
        </w:rPr>
        <w:t xml:space="preserve"> Confident you could spot an investment scam? Clone firms are sophisticated and make it harder. Only use the telephone number and email address on the FCA Register </w:t>
      </w:r>
      <w:r>
        <w:rPr>
          <w:rFonts w:ascii="Verdana" w:eastAsia="Times New Roman" w:hAnsi="Verdana"/>
          <w:sz w:val="20"/>
          <w:szCs w:val="20"/>
        </w:rPr>
        <w:t xml:space="preserve">at </w:t>
      </w:r>
      <w:r w:rsidRPr="00930A46">
        <w:rPr>
          <w:rFonts w:ascii="Verdana" w:eastAsia="Times New Roman" w:hAnsi="Verdana"/>
          <w:sz w:val="20"/>
          <w:szCs w:val="20"/>
        </w:rPr>
        <w:t>register.fca.org.uk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Pr="001A19FC">
        <w:rPr>
          <w:rFonts w:ascii="Verdana" w:hAnsi="Verdana"/>
          <w:color w:val="000000"/>
          <w:sz w:val="20"/>
          <w:szCs w:val="20"/>
        </w:rPr>
        <w:t>#BeScamSmart</w:t>
      </w:r>
    </w:p>
    <w:p w14:paraId="5639CF5E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02D539D8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4918CE23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ASSET #5</w:t>
      </w:r>
      <w:r>
        <w:rPr>
          <w:rFonts w:ascii="Verdana" w:eastAsia="Times New Roman" w:hAnsi="Verdana"/>
          <w:b/>
          <w:bCs/>
          <w:sz w:val="20"/>
          <w:szCs w:val="20"/>
        </w:rPr>
        <w:t xml:space="preserve"> (visual ref: lanyards)</w:t>
      </w:r>
    </w:p>
    <w:p w14:paraId="57A8F72C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29%</w:t>
      </w:r>
      <w:r w:rsidRPr="001A19FC">
        <w:rPr>
          <w:rFonts w:ascii="Verdana" w:eastAsia="Times New Roman" w:hAnsi="Verdana"/>
          <w:b/>
          <w:bCs/>
          <w:sz w:val="20"/>
          <w:szCs w:val="20"/>
          <w:vertAlign w:val="superscript"/>
        </w:rPr>
        <w:t xml:space="preserve"> </w:t>
      </w:r>
      <w:r w:rsidRPr="001A19FC">
        <w:rPr>
          <w:rFonts w:ascii="Verdana" w:eastAsia="Times New Roman" w:hAnsi="Verdana"/>
          <w:b/>
          <w:bCs/>
          <w:sz w:val="20"/>
          <w:szCs w:val="20"/>
        </w:rPr>
        <w:t>increase</w:t>
      </w:r>
      <w:r w:rsidRPr="001A19FC">
        <w:rPr>
          <w:rFonts w:ascii="Verdana" w:eastAsia="Times New Roman" w:hAnsi="Verdana"/>
          <w:sz w:val="20"/>
          <w:szCs w:val="20"/>
        </w:rPr>
        <w:t xml:space="preserve"> in clone firm reports in April 2020, when the UK went into the 1</w:t>
      </w:r>
      <w:r w:rsidRPr="001A19FC">
        <w:rPr>
          <w:rFonts w:ascii="Verdana" w:eastAsia="Times New Roman" w:hAnsi="Verdana"/>
          <w:sz w:val="20"/>
          <w:szCs w:val="20"/>
          <w:vertAlign w:val="superscript"/>
        </w:rPr>
        <w:t>st</w:t>
      </w:r>
      <w:r w:rsidRPr="001A19FC">
        <w:rPr>
          <w:rFonts w:ascii="Verdana" w:eastAsia="Times New Roman" w:hAnsi="Verdana"/>
          <w:sz w:val="20"/>
          <w:szCs w:val="20"/>
        </w:rPr>
        <w:t xml:space="preserve"> lockdown </w:t>
      </w:r>
    </w:p>
    <w:p w14:paraId="081F3764" w14:textId="77777777" w:rsidR="000C19F8" w:rsidRPr="001A19FC" w:rsidRDefault="000C19F8" w:rsidP="000C19F8">
      <w:pPr>
        <w:pStyle w:val="ListParagraph"/>
        <w:ind w:left="1080"/>
        <w:rPr>
          <w:rFonts w:ascii="Verdana" w:eastAsia="Times New Roman" w:hAnsi="Verdana"/>
          <w:sz w:val="20"/>
          <w:szCs w:val="20"/>
        </w:rPr>
      </w:pPr>
    </w:p>
    <w:p w14:paraId="309CBA17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POST COPY:</w:t>
      </w:r>
      <w:r w:rsidRPr="001A19FC">
        <w:rPr>
          <w:rFonts w:ascii="Verdana" w:eastAsia="Times New Roman" w:hAnsi="Verdana"/>
          <w:sz w:val="20"/>
          <w:szCs w:val="20"/>
        </w:rPr>
        <w:t xml:space="preserve"> Clone firm scams are on the rise. Look out for subtle differences on the investment firm documents and website vs the FCA Register before investing your money</w:t>
      </w:r>
      <w:r>
        <w:rPr>
          <w:rFonts w:ascii="Verdana" w:eastAsia="Times New Roman" w:hAnsi="Verdana"/>
          <w:sz w:val="20"/>
          <w:szCs w:val="20"/>
        </w:rPr>
        <w:t>. Check the FCA register at register.fca.org.uk</w:t>
      </w:r>
      <w:r w:rsidRPr="001A19FC">
        <w:rPr>
          <w:rFonts w:ascii="Verdana" w:eastAsia="Times New Roman" w:hAnsi="Verdana"/>
          <w:sz w:val="20"/>
          <w:szCs w:val="20"/>
        </w:rPr>
        <w:t xml:space="preserve"> </w:t>
      </w:r>
      <w:r w:rsidRPr="001A19FC">
        <w:rPr>
          <w:rFonts w:ascii="Verdana" w:hAnsi="Verdana"/>
          <w:color w:val="000000"/>
          <w:sz w:val="20"/>
          <w:szCs w:val="20"/>
        </w:rPr>
        <w:t xml:space="preserve">#BeScamSmart </w:t>
      </w:r>
    </w:p>
    <w:p w14:paraId="079BD821" w14:textId="77777777" w:rsidR="000C19F8" w:rsidRPr="001A19FC" w:rsidRDefault="000C19F8" w:rsidP="000C19F8">
      <w:pPr>
        <w:ind w:left="720"/>
        <w:rPr>
          <w:rFonts w:ascii="Verdana" w:eastAsia="Times New Roman" w:hAnsi="Verdana"/>
          <w:sz w:val="20"/>
          <w:szCs w:val="20"/>
        </w:rPr>
      </w:pPr>
    </w:p>
    <w:p w14:paraId="00BF2051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3F476AFD" w14:textId="77777777" w:rsidR="000C19F8" w:rsidRPr="001A19FC" w:rsidRDefault="000C19F8" w:rsidP="000C19F8">
      <w:pPr>
        <w:rPr>
          <w:rFonts w:ascii="Verdana" w:eastAsia="Times New Roman" w:hAnsi="Verdana"/>
          <w:b/>
          <w:bCs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ASSET #6</w:t>
      </w:r>
      <w:r>
        <w:rPr>
          <w:rFonts w:ascii="Verdana" w:eastAsia="Times New Roman" w:hAnsi="Verdana"/>
          <w:b/>
          <w:bCs/>
          <w:sz w:val="20"/>
          <w:szCs w:val="20"/>
        </w:rPr>
        <w:t>a (visual re: magnifying glass)</w:t>
      </w:r>
    </w:p>
    <w:p w14:paraId="31E04228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  <w:r w:rsidRPr="001A19FC">
        <w:rPr>
          <w:rFonts w:ascii="Verdana" w:eastAsia="Times New Roman" w:hAnsi="Verdana"/>
          <w:sz w:val="20"/>
          <w:szCs w:val="20"/>
        </w:rPr>
        <w:t>Investors should check the FCA Register to make sure they are dealing with an authorised firm</w:t>
      </w:r>
    </w:p>
    <w:p w14:paraId="0356BA19" w14:textId="77777777" w:rsidR="000C19F8" w:rsidRPr="001A19FC" w:rsidRDefault="000C19F8" w:rsidP="000C19F8">
      <w:pPr>
        <w:rPr>
          <w:rFonts w:ascii="Verdana" w:eastAsia="Times New Roman" w:hAnsi="Verdana"/>
          <w:sz w:val="20"/>
          <w:szCs w:val="20"/>
        </w:rPr>
      </w:pPr>
    </w:p>
    <w:p w14:paraId="312E0216" w14:textId="77777777" w:rsidR="000C19F8" w:rsidRDefault="000C19F8" w:rsidP="000C19F8">
      <w:pPr>
        <w:rPr>
          <w:rFonts w:ascii="Verdana" w:hAnsi="Verdana"/>
          <w:color w:val="000000"/>
          <w:sz w:val="20"/>
          <w:szCs w:val="20"/>
        </w:rPr>
      </w:pPr>
      <w:r w:rsidRPr="001A19FC">
        <w:rPr>
          <w:rFonts w:ascii="Verdana" w:eastAsia="Times New Roman" w:hAnsi="Verdana"/>
          <w:b/>
          <w:bCs/>
          <w:sz w:val="20"/>
          <w:szCs w:val="20"/>
        </w:rPr>
        <w:t>POST COPY:</w:t>
      </w:r>
      <w:r w:rsidRPr="001A19FC">
        <w:rPr>
          <w:rFonts w:ascii="Verdana" w:eastAsia="Times New Roman" w:hAnsi="Verdana"/>
          <w:sz w:val="20"/>
          <w:szCs w:val="20"/>
        </w:rPr>
        <w:t xml:space="preserve"> Stop investment fraudsters! Only use the telephone number and email address on the FCA Register </w:t>
      </w:r>
      <w:r>
        <w:rPr>
          <w:rFonts w:ascii="Verdana" w:eastAsia="Times New Roman" w:hAnsi="Verdana"/>
          <w:sz w:val="20"/>
          <w:szCs w:val="20"/>
        </w:rPr>
        <w:t xml:space="preserve">at </w:t>
      </w:r>
      <w:r w:rsidRPr="00930A46">
        <w:rPr>
          <w:rFonts w:ascii="Verdana" w:eastAsia="Times New Roman" w:hAnsi="Verdana"/>
          <w:sz w:val="20"/>
          <w:szCs w:val="20"/>
        </w:rPr>
        <w:t>register.fca.org.uk</w:t>
      </w:r>
      <w:r>
        <w:rPr>
          <w:rFonts w:ascii="Verdana" w:eastAsia="Times New Roman" w:hAnsi="Verdana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#BeScamSmart</w:t>
      </w:r>
    </w:p>
    <w:p w14:paraId="514CF3C2" w14:textId="77777777" w:rsidR="001D1921" w:rsidRPr="001A19FC" w:rsidRDefault="001D1921" w:rsidP="00021985">
      <w:pPr>
        <w:rPr>
          <w:rFonts w:ascii="Verdana" w:eastAsia="Times New Roman" w:hAnsi="Verdana"/>
          <w:sz w:val="20"/>
          <w:szCs w:val="20"/>
        </w:rPr>
      </w:pPr>
    </w:p>
    <w:sectPr w:rsidR="001D1921" w:rsidRPr="001A19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BE289" w14:textId="77777777" w:rsidR="0075412A" w:rsidRDefault="0075412A" w:rsidP="00207AA6">
      <w:r>
        <w:separator/>
      </w:r>
    </w:p>
  </w:endnote>
  <w:endnote w:type="continuationSeparator" w:id="0">
    <w:p w14:paraId="6BB4CCA6" w14:textId="77777777" w:rsidR="0075412A" w:rsidRDefault="0075412A" w:rsidP="00207AA6">
      <w:r>
        <w:continuationSeparator/>
      </w:r>
    </w:p>
  </w:endnote>
  <w:endnote w:type="continuationNotice" w:id="1">
    <w:p w14:paraId="559365E8" w14:textId="77777777" w:rsidR="0075412A" w:rsidRDefault="00754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CC96E" w14:textId="77777777" w:rsidR="0075412A" w:rsidRDefault="0075412A" w:rsidP="00207AA6">
      <w:r>
        <w:separator/>
      </w:r>
    </w:p>
  </w:footnote>
  <w:footnote w:type="continuationSeparator" w:id="0">
    <w:p w14:paraId="3EC730B5" w14:textId="77777777" w:rsidR="0075412A" w:rsidRDefault="0075412A" w:rsidP="00207AA6">
      <w:r>
        <w:continuationSeparator/>
      </w:r>
    </w:p>
  </w:footnote>
  <w:footnote w:type="continuationNotice" w:id="1">
    <w:p w14:paraId="10D8595E" w14:textId="77777777" w:rsidR="0075412A" w:rsidRDefault="007541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221E8"/>
    <w:multiLevelType w:val="hybridMultilevel"/>
    <w:tmpl w:val="9578AB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96027"/>
    <w:multiLevelType w:val="hybridMultilevel"/>
    <w:tmpl w:val="D7DCD27E"/>
    <w:lvl w:ilvl="0" w:tplc="E6943C82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07445F"/>
    <w:multiLevelType w:val="hybridMultilevel"/>
    <w:tmpl w:val="14B24D9C"/>
    <w:lvl w:ilvl="0" w:tplc="71AC4FD6"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  <w:b/>
        <w:u w:val="singl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E1213"/>
    <w:multiLevelType w:val="hybridMultilevel"/>
    <w:tmpl w:val="20B87474"/>
    <w:lvl w:ilvl="0" w:tplc="E6943C82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77A6C"/>
    <w:multiLevelType w:val="hybridMultilevel"/>
    <w:tmpl w:val="A9548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83282"/>
    <w:multiLevelType w:val="hybridMultilevel"/>
    <w:tmpl w:val="9FB2F7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44A13"/>
    <w:multiLevelType w:val="hybridMultilevel"/>
    <w:tmpl w:val="FA32E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667F1D"/>
    <w:multiLevelType w:val="hybridMultilevel"/>
    <w:tmpl w:val="83F01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99"/>
    <w:rsid w:val="00012DC8"/>
    <w:rsid w:val="00021985"/>
    <w:rsid w:val="0003363F"/>
    <w:rsid w:val="000469EF"/>
    <w:rsid w:val="000744A9"/>
    <w:rsid w:val="00094F9B"/>
    <w:rsid w:val="000C19F8"/>
    <w:rsid w:val="000E7DBB"/>
    <w:rsid w:val="00106CC3"/>
    <w:rsid w:val="0011191D"/>
    <w:rsid w:val="0012176D"/>
    <w:rsid w:val="001669A2"/>
    <w:rsid w:val="00185BCD"/>
    <w:rsid w:val="001939A3"/>
    <w:rsid w:val="001A19FC"/>
    <w:rsid w:val="001D1921"/>
    <w:rsid w:val="001E5380"/>
    <w:rsid w:val="0020020E"/>
    <w:rsid w:val="00207AA6"/>
    <w:rsid w:val="00283369"/>
    <w:rsid w:val="00284636"/>
    <w:rsid w:val="00290404"/>
    <w:rsid w:val="00291E63"/>
    <w:rsid w:val="002B169A"/>
    <w:rsid w:val="002D6DE7"/>
    <w:rsid w:val="002F0C43"/>
    <w:rsid w:val="00305387"/>
    <w:rsid w:val="00350DB3"/>
    <w:rsid w:val="00371455"/>
    <w:rsid w:val="00372669"/>
    <w:rsid w:val="003737DE"/>
    <w:rsid w:val="003B151F"/>
    <w:rsid w:val="003B6DEE"/>
    <w:rsid w:val="003C692D"/>
    <w:rsid w:val="003D5F13"/>
    <w:rsid w:val="003F642D"/>
    <w:rsid w:val="00401CE1"/>
    <w:rsid w:val="00414D6E"/>
    <w:rsid w:val="004367E9"/>
    <w:rsid w:val="00480738"/>
    <w:rsid w:val="00493727"/>
    <w:rsid w:val="00493D10"/>
    <w:rsid w:val="004B6B31"/>
    <w:rsid w:val="004C4492"/>
    <w:rsid w:val="004D12D5"/>
    <w:rsid w:val="004D38E6"/>
    <w:rsid w:val="00501A38"/>
    <w:rsid w:val="0050421B"/>
    <w:rsid w:val="005272F9"/>
    <w:rsid w:val="00530F94"/>
    <w:rsid w:val="00536962"/>
    <w:rsid w:val="00543CBA"/>
    <w:rsid w:val="00544752"/>
    <w:rsid w:val="005812A0"/>
    <w:rsid w:val="005C671B"/>
    <w:rsid w:val="005D5598"/>
    <w:rsid w:val="005E2733"/>
    <w:rsid w:val="005F5DFC"/>
    <w:rsid w:val="00626411"/>
    <w:rsid w:val="00630018"/>
    <w:rsid w:val="00666ABF"/>
    <w:rsid w:val="00675B79"/>
    <w:rsid w:val="00684E95"/>
    <w:rsid w:val="00685710"/>
    <w:rsid w:val="006A49D0"/>
    <w:rsid w:val="006A5A5D"/>
    <w:rsid w:val="006C1F6D"/>
    <w:rsid w:val="006C6CD6"/>
    <w:rsid w:val="006D5AD2"/>
    <w:rsid w:val="006E0D4F"/>
    <w:rsid w:val="006E2CAB"/>
    <w:rsid w:val="0072549C"/>
    <w:rsid w:val="0075412A"/>
    <w:rsid w:val="00783872"/>
    <w:rsid w:val="007D04D7"/>
    <w:rsid w:val="007E09D6"/>
    <w:rsid w:val="007F22ED"/>
    <w:rsid w:val="00801FEC"/>
    <w:rsid w:val="0084347E"/>
    <w:rsid w:val="00845BDB"/>
    <w:rsid w:val="008619A3"/>
    <w:rsid w:val="00875EFD"/>
    <w:rsid w:val="0088769A"/>
    <w:rsid w:val="008C1C8C"/>
    <w:rsid w:val="008C21C6"/>
    <w:rsid w:val="008E3185"/>
    <w:rsid w:val="008E4336"/>
    <w:rsid w:val="008F4D14"/>
    <w:rsid w:val="00915F59"/>
    <w:rsid w:val="00930A46"/>
    <w:rsid w:val="0096613B"/>
    <w:rsid w:val="00976E04"/>
    <w:rsid w:val="009A4667"/>
    <w:rsid w:val="009B1CC6"/>
    <w:rsid w:val="009F1511"/>
    <w:rsid w:val="00A00799"/>
    <w:rsid w:val="00A17BF4"/>
    <w:rsid w:val="00A32402"/>
    <w:rsid w:val="00A373EA"/>
    <w:rsid w:val="00A4090B"/>
    <w:rsid w:val="00A97C08"/>
    <w:rsid w:val="00AA10DB"/>
    <w:rsid w:val="00AB31EC"/>
    <w:rsid w:val="00AB32AC"/>
    <w:rsid w:val="00AC5FAE"/>
    <w:rsid w:val="00B02AC3"/>
    <w:rsid w:val="00B13747"/>
    <w:rsid w:val="00B14EA7"/>
    <w:rsid w:val="00B31064"/>
    <w:rsid w:val="00B45B67"/>
    <w:rsid w:val="00B46432"/>
    <w:rsid w:val="00B55028"/>
    <w:rsid w:val="00B55CD2"/>
    <w:rsid w:val="00B745A4"/>
    <w:rsid w:val="00B86751"/>
    <w:rsid w:val="00B879C7"/>
    <w:rsid w:val="00BB4D52"/>
    <w:rsid w:val="00BB6C76"/>
    <w:rsid w:val="00BD573F"/>
    <w:rsid w:val="00BE02E9"/>
    <w:rsid w:val="00BF1F8D"/>
    <w:rsid w:val="00C27D5B"/>
    <w:rsid w:val="00C44612"/>
    <w:rsid w:val="00C60635"/>
    <w:rsid w:val="00C90C66"/>
    <w:rsid w:val="00CA1AAA"/>
    <w:rsid w:val="00CD1558"/>
    <w:rsid w:val="00CD4474"/>
    <w:rsid w:val="00CD545D"/>
    <w:rsid w:val="00D167E7"/>
    <w:rsid w:val="00D31A37"/>
    <w:rsid w:val="00D667A9"/>
    <w:rsid w:val="00D86BCA"/>
    <w:rsid w:val="00D92C87"/>
    <w:rsid w:val="00DD181F"/>
    <w:rsid w:val="00DF42CC"/>
    <w:rsid w:val="00E24D7E"/>
    <w:rsid w:val="00E81C9A"/>
    <w:rsid w:val="00E839D7"/>
    <w:rsid w:val="00E875F3"/>
    <w:rsid w:val="00E91B09"/>
    <w:rsid w:val="00E92493"/>
    <w:rsid w:val="00E94FF3"/>
    <w:rsid w:val="00EA5DC6"/>
    <w:rsid w:val="00EB3B77"/>
    <w:rsid w:val="00EE23CA"/>
    <w:rsid w:val="00F01B41"/>
    <w:rsid w:val="00F132E5"/>
    <w:rsid w:val="00F1685C"/>
    <w:rsid w:val="00F31D69"/>
    <w:rsid w:val="00F330A6"/>
    <w:rsid w:val="00F3768A"/>
    <w:rsid w:val="00F41D76"/>
    <w:rsid w:val="00F42043"/>
    <w:rsid w:val="00F42E99"/>
    <w:rsid w:val="00F532DC"/>
    <w:rsid w:val="00F53F75"/>
    <w:rsid w:val="00F5704C"/>
    <w:rsid w:val="00F83ECE"/>
    <w:rsid w:val="00F852E1"/>
    <w:rsid w:val="00F96739"/>
    <w:rsid w:val="00FA36F0"/>
    <w:rsid w:val="00FD1077"/>
    <w:rsid w:val="00FD23A6"/>
    <w:rsid w:val="00FE78AE"/>
    <w:rsid w:val="00FF1879"/>
    <w:rsid w:val="00FF30BC"/>
    <w:rsid w:val="3893F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B3F29"/>
  <w15:chartTrackingRefBased/>
  <w15:docId w15:val="{43439257-32EB-48DC-9A5D-400693C5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E9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E99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915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F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F5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5F5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F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7A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AA6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07A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AA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0F7896B3297040AB8CDF2FBD3EF897" ma:contentTypeVersion="12" ma:contentTypeDescription="Create a new document." ma:contentTypeScope="" ma:versionID="4edaf94a332660412f068f81c2fd22ec">
  <xsd:schema xmlns:xsd="http://www.w3.org/2001/XMLSchema" xmlns:xs="http://www.w3.org/2001/XMLSchema" xmlns:p="http://schemas.microsoft.com/office/2006/metadata/properties" xmlns:ns3="82a61add-7603-47b1-b486-762e04f36490" xmlns:ns4="2347fe8e-d8e9-4f72-9840-916daf041cbf" targetNamespace="http://schemas.microsoft.com/office/2006/metadata/properties" ma:root="true" ma:fieldsID="b15e1a8492f91943e9f3bde3566f2036" ns3:_="" ns4:_="">
    <xsd:import namespace="82a61add-7603-47b1-b486-762e04f36490"/>
    <xsd:import namespace="2347fe8e-d8e9-4f72-9840-916daf041cb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61add-7603-47b1-b486-762e04f364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7fe8e-d8e9-4f72-9840-916daf041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E92803-8B58-429A-92B6-D1D36F7F7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3B480A-ED1D-4D9C-8BD3-376ACEFF3B0D}">
  <ds:schemaRefs>
    <ds:schemaRef ds:uri="http://schemas.microsoft.com/office/2006/documentManagement/types"/>
    <ds:schemaRef ds:uri="http://schemas.microsoft.com/office/infopath/2007/PartnerControls"/>
    <ds:schemaRef ds:uri="82a61add-7603-47b1-b486-762e04f3649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347fe8e-d8e9-4f72-9840-916daf041c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A01230B-398F-4787-9B55-027958550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a61add-7603-47b1-b486-762e04f36490"/>
    <ds:schemaRef ds:uri="2347fe8e-d8e9-4f72-9840-916daf041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Coleman</dc:creator>
  <cp:keywords/>
  <dc:description/>
  <cp:lastModifiedBy>Sophia Koen</cp:lastModifiedBy>
  <cp:revision>2</cp:revision>
  <dcterms:created xsi:type="dcterms:W3CDTF">2021-01-26T12:35:00Z</dcterms:created>
  <dcterms:modified xsi:type="dcterms:W3CDTF">2021-01-26T12:35:00Z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0x010100D90F7896B3297040AB8CDF2FBD3EF897</vt:lpwstr>
  </property>
</Properties>
</file>